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669" w:rsidRPr="00D55BB2" w:rsidRDefault="00332669" w:rsidP="00332669">
      <w:pPr>
        <w:autoSpaceDE w:val="0"/>
        <w:autoSpaceDN w:val="0"/>
        <w:spacing w:after="0" w:line="240" w:lineRule="auto"/>
        <w:ind w:left="140"/>
        <w:jc w:val="center"/>
        <w:rPr>
          <w:rFonts w:ascii="Times New Roman" w:hAnsi="Times New Roman"/>
          <w:b/>
          <w:sz w:val="32"/>
          <w:szCs w:val="32"/>
        </w:rPr>
      </w:pPr>
      <w:r w:rsidRPr="00D55BB2">
        <w:rPr>
          <w:rFonts w:ascii="Times New Roman" w:hAnsi="Times New Roman"/>
          <w:b/>
          <w:sz w:val="32"/>
          <w:szCs w:val="32"/>
        </w:rPr>
        <w:t>СОБРАНИЕ ДЕПУТАТОВ</w:t>
      </w:r>
    </w:p>
    <w:p w:rsidR="00332669" w:rsidRPr="00D55BB2" w:rsidRDefault="00332669" w:rsidP="00332669">
      <w:pPr>
        <w:autoSpaceDE w:val="0"/>
        <w:autoSpaceDN w:val="0"/>
        <w:spacing w:after="0" w:line="240" w:lineRule="auto"/>
        <w:ind w:left="140"/>
        <w:jc w:val="center"/>
        <w:rPr>
          <w:rFonts w:ascii="Times New Roman" w:hAnsi="Times New Roman"/>
          <w:b/>
          <w:sz w:val="32"/>
          <w:szCs w:val="32"/>
        </w:rPr>
      </w:pPr>
      <w:r w:rsidRPr="00D55BB2">
        <w:rPr>
          <w:rFonts w:ascii="Times New Roman" w:hAnsi="Times New Roman"/>
          <w:b/>
          <w:sz w:val="32"/>
          <w:szCs w:val="32"/>
        </w:rPr>
        <w:t>СТАРОБЕЛИЦКОГО  СЕЛЬСОВЕТА</w:t>
      </w:r>
    </w:p>
    <w:p w:rsidR="00332669" w:rsidRPr="00D55BB2" w:rsidRDefault="00332669" w:rsidP="00332669">
      <w:pPr>
        <w:autoSpaceDE w:val="0"/>
        <w:autoSpaceDN w:val="0"/>
        <w:spacing w:after="0" w:line="240" w:lineRule="auto"/>
        <w:ind w:left="140"/>
        <w:jc w:val="center"/>
        <w:rPr>
          <w:rFonts w:ascii="Times New Roman" w:hAnsi="Times New Roman"/>
          <w:b/>
          <w:sz w:val="32"/>
          <w:szCs w:val="32"/>
        </w:rPr>
      </w:pPr>
      <w:r w:rsidRPr="00D55BB2">
        <w:rPr>
          <w:rFonts w:ascii="Times New Roman" w:hAnsi="Times New Roman"/>
          <w:b/>
          <w:sz w:val="32"/>
          <w:szCs w:val="32"/>
        </w:rPr>
        <w:t xml:space="preserve">КОНЫШЕВСКОГО РАЙОНА   </w:t>
      </w:r>
    </w:p>
    <w:p w:rsidR="00332669" w:rsidRPr="00D55BB2" w:rsidRDefault="00332669" w:rsidP="00332669">
      <w:pPr>
        <w:autoSpaceDE w:val="0"/>
        <w:autoSpaceDN w:val="0"/>
        <w:spacing w:after="0" w:line="240" w:lineRule="auto"/>
        <w:ind w:left="140"/>
        <w:jc w:val="center"/>
        <w:rPr>
          <w:rFonts w:ascii="Times New Roman" w:hAnsi="Times New Roman"/>
          <w:sz w:val="32"/>
          <w:szCs w:val="32"/>
        </w:rPr>
      </w:pPr>
      <w:r w:rsidRPr="00D55BB2">
        <w:rPr>
          <w:rFonts w:ascii="Times New Roman" w:hAnsi="Times New Roman"/>
          <w:sz w:val="32"/>
          <w:szCs w:val="32"/>
        </w:rPr>
        <w:t xml:space="preserve"> </w:t>
      </w:r>
    </w:p>
    <w:p w:rsidR="00332669" w:rsidRPr="00D55BB2" w:rsidRDefault="00332669" w:rsidP="00332669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Cs/>
          <w:sz w:val="32"/>
          <w:szCs w:val="32"/>
        </w:rPr>
      </w:pPr>
      <w:r w:rsidRPr="00D55BB2">
        <w:rPr>
          <w:rFonts w:ascii="Times New Roman" w:hAnsi="Times New Roman"/>
          <w:bCs/>
          <w:sz w:val="32"/>
          <w:szCs w:val="32"/>
        </w:rPr>
        <w:t>РЕШЕНИЕ</w:t>
      </w:r>
    </w:p>
    <w:p w:rsidR="00332669" w:rsidRPr="00D55BB2" w:rsidRDefault="00332669" w:rsidP="00332669">
      <w:pPr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332669" w:rsidRPr="00D55BB2" w:rsidRDefault="00332669" w:rsidP="0033266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55BB2">
        <w:rPr>
          <w:rFonts w:ascii="Times New Roman" w:hAnsi="Times New Roman"/>
          <w:b/>
          <w:sz w:val="28"/>
          <w:szCs w:val="28"/>
          <w:u w:val="single"/>
        </w:rPr>
        <w:t xml:space="preserve">от </w:t>
      </w:r>
      <w:r>
        <w:rPr>
          <w:rFonts w:ascii="Times New Roman" w:hAnsi="Times New Roman"/>
          <w:b/>
          <w:sz w:val="28"/>
          <w:szCs w:val="28"/>
          <w:u w:val="single"/>
        </w:rPr>
        <w:t>2</w:t>
      </w:r>
      <w:r w:rsidRPr="00D55BB2">
        <w:rPr>
          <w:rFonts w:ascii="Times New Roman" w:hAnsi="Times New Roman"/>
          <w:b/>
          <w:sz w:val="28"/>
          <w:szCs w:val="28"/>
          <w:u w:val="single"/>
        </w:rPr>
        <w:t>8 апреля 2023   №6</w:t>
      </w:r>
      <w:r>
        <w:rPr>
          <w:rFonts w:ascii="Times New Roman" w:hAnsi="Times New Roman"/>
          <w:b/>
          <w:sz w:val="28"/>
          <w:szCs w:val="28"/>
          <w:u w:val="single"/>
        </w:rPr>
        <w:t>2</w:t>
      </w:r>
    </w:p>
    <w:p w:rsidR="00332669" w:rsidRPr="00D55BB2" w:rsidRDefault="00332669" w:rsidP="0033266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D55BB2">
        <w:rPr>
          <w:rFonts w:ascii="Times New Roman" w:hAnsi="Times New Roman"/>
          <w:sz w:val="24"/>
          <w:szCs w:val="24"/>
        </w:rPr>
        <w:t>с</w:t>
      </w:r>
      <w:proofErr w:type="gramStart"/>
      <w:r w:rsidRPr="00D55BB2">
        <w:rPr>
          <w:rFonts w:ascii="Times New Roman" w:hAnsi="Times New Roman"/>
          <w:sz w:val="24"/>
          <w:szCs w:val="24"/>
        </w:rPr>
        <w:t>.С</w:t>
      </w:r>
      <w:proofErr w:type="gramEnd"/>
      <w:r w:rsidRPr="00D55BB2">
        <w:rPr>
          <w:rFonts w:ascii="Times New Roman" w:hAnsi="Times New Roman"/>
          <w:sz w:val="24"/>
          <w:szCs w:val="24"/>
        </w:rPr>
        <w:t>тарая</w:t>
      </w:r>
      <w:proofErr w:type="spellEnd"/>
      <w:r w:rsidRPr="00D55BB2">
        <w:rPr>
          <w:rFonts w:ascii="Times New Roman" w:hAnsi="Times New Roman"/>
          <w:sz w:val="24"/>
          <w:szCs w:val="24"/>
        </w:rPr>
        <w:t xml:space="preserve"> Белица</w:t>
      </w:r>
    </w:p>
    <w:p w:rsidR="00332669" w:rsidRDefault="00332669" w:rsidP="00903895">
      <w:pPr>
        <w:keepNext/>
        <w:suppressAutoHyphens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332669" w:rsidRDefault="00332669" w:rsidP="00332669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ar-SA"/>
        </w:rPr>
        <w:t>Старобелицкий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сельсовет» 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ar-SA"/>
        </w:rPr>
        <w:t>Конышевского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района Курской области»</w:t>
      </w:r>
    </w:p>
    <w:p w:rsidR="00332669" w:rsidRDefault="00332669" w:rsidP="00332669">
      <w:pPr>
        <w:keepNext/>
        <w:tabs>
          <w:tab w:val="left" w:pos="0"/>
        </w:tabs>
        <w:suppressAutoHyphens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332669" w:rsidRDefault="00332669" w:rsidP="0033266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целях приведения в соответствие с действующим законодательством Устава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Старобелицкий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области», руководствуясь пунктом 1 части 1 статьи 17 Федерального закона от 06 октября 2003 года № 131-ФЗ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Старобелицкий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 Собрание депутатов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района Курской области </w:t>
      </w:r>
      <w:r>
        <w:rPr>
          <w:rFonts w:ascii="Times New Roman" w:hAnsi="Times New Roman"/>
          <w:b/>
          <w:sz w:val="28"/>
          <w:szCs w:val="28"/>
        </w:rPr>
        <w:t>РЕШИЛО:</w:t>
      </w: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669" w:rsidRDefault="00332669" w:rsidP="003326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1.Внести в Устав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Старобелицкий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 следующие изменения и дополнения:</w:t>
      </w:r>
    </w:p>
    <w:p w:rsidR="00332669" w:rsidRDefault="00332669" w:rsidP="003326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) дополнить Устав </w:t>
      </w:r>
      <w:r>
        <w:rPr>
          <w:rFonts w:ascii="Times New Roman" w:hAnsi="Times New Roman"/>
          <w:b/>
          <w:sz w:val="28"/>
          <w:szCs w:val="28"/>
        </w:rPr>
        <w:t>статьей 5-1</w:t>
      </w:r>
      <w:r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332669" w:rsidRDefault="00332669" w:rsidP="003326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«Статья 5-1 Перераспределение отдельных полномочий между органами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и органами государственной власти Курской области </w:t>
      </w:r>
    </w:p>
    <w:p w:rsidR="00332669" w:rsidRDefault="00332669" w:rsidP="003326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Законом Курской области от 7 декабря 2021года №109-ЗКО «О перераспределении отдельных полномочий между органами местного самоуправления поселений, муниципальных районов Курской области и органами государственной власти Курской области в области градостроительной деятельности» полномочия органов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в области градостроительной деятельности, перечисленные в части 1 статьи 2 данного Закона Курской области, осуществляются уполномоченными Губернатором Курской области исполнительными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органами Курской области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в абзаце 2 части 5 </w:t>
      </w:r>
      <w:r>
        <w:rPr>
          <w:rFonts w:ascii="Times New Roman" w:hAnsi="Times New Roman"/>
          <w:b/>
          <w:sz w:val="28"/>
          <w:szCs w:val="28"/>
        </w:rPr>
        <w:t>статьи 9</w:t>
      </w:r>
      <w:r>
        <w:rPr>
          <w:rFonts w:ascii="Times New Roman" w:hAnsi="Times New Roman"/>
          <w:sz w:val="28"/>
          <w:szCs w:val="28"/>
        </w:rPr>
        <w:t xml:space="preserve"> «Местный референдум» слова «Назначенный судом местный референдум организуется Избирательной комиссией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заменить словами «Назначенный судом местный референдум организуется избирательной комиссией, осуществляющей подготовку и проведение </w:t>
      </w:r>
      <w:r>
        <w:rPr>
          <w:rFonts w:ascii="Times New Roman" w:hAnsi="Times New Roman"/>
          <w:sz w:val="28"/>
          <w:szCs w:val="28"/>
        </w:rPr>
        <w:lastRenderedPageBreak/>
        <w:t xml:space="preserve">выборов в органы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сельсовета, местного референдума»;</w:t>
      </w: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 xml:space="preserve"> часть 3 </w:t>
      </w:r>
      <w:r>
        <w:rPr>
          <w:rFonts w:ascii="Times New Roman" w:hAnsi="Times New Roman"/>
          <w:b/>
          <w:sz w:val="28"/>
          <w:szCs w:val="28"/>
        </w:rPr>
        <w:t>статьи 10</w:t>
      </w:r>
      <w:r>
        <w:rPr>
          <w:rFonts w:ascii="Times New Roman" w:hAnsi="Times New Roman"/>
          <w:sz w:val="28"/>
          <w:szCs w:val="28"/>
        </w:rPr>
        <w:t xml:space="preserve"> «Муниципальные выборы» признать утратившей силу;</w:t>
      </w: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b/>
          <w:sz w:val="28"/>
          <w:szCs w:val="28"/>
        </w:rPr>
        <w:t>статье 11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bCs/>
          <w:sz w:val="28"/>
          <w:szCs w:val="28"/>
        </w:rPr>
        <w:t xml:space="preserve">Голосование по отзыву депутата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района, Главы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района»:</w:t>
      </w: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 в части 4 слова «</w:t>
      </w:r>
      <w:r>
        <w:rPr>
          <w:rFonts w:ascii="Times New Roman" w:hAnsi="Times New Roman"/>
          <w:sz w:val="28"/>
          <w:szCs w:val="28"/>
        </w:rPr>
        <w:t xml:space="preserve">организует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в порядке» заменить словами «организует избирательная комиссия, осуществляющая подготовку и проведение выборов в органы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сельсовета</w:t>
      </w:r>
      <w:r>
        <w:rPr>
          <w:rFonts w:ascii="Times New Roman" w:hAnsi="Times New Roman"/>
          <w:sz w:val="28"/>
          <w:szCs w:val="28"/>
        </w:rPr>
        <w:t>, местного референдума в порядке»;</w:t>
      </w: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части 5:</w:t>
      </w: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слова «Инициативная группа обращается в Избирательную комиссию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с ходатайством» заменить словами «Инициативная группа обращается в избирательную комиссию, организующую подготовку и проведение выборов в органы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сельсовета</w:t>
      </w:r>
      <w:r>
        <w:rPr>
          <w:rFonts w:ascii="Times New Roman" w:hAnsi="Times New Roman"/>
          <w:sz w:val="28"/>
          <w:szCs w:val="28"/>
        </w:rPr>
        <w:t xml:space="preserve">, местного референдума с ходатайством»; </w:t>
      </w: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слова «Избирательная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со дня получения ходатайства» заменить словами «Избирательная комиссия,  организующая подготовку и проведение выборов в органы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сельсовета</w:t>
      </w:r>
      <w:r>
        <w:rPr>
          <w:rFonts w:ascii="Times New Roman" w:hAnsi="Times New Roman"/>
          <w:sz w:val="28"/>
          <w:szCs w:val="28"/>
        </w:rPr>
        <w:t>, местного референдума со дня получения ходатайства»;</w:t>
      </w: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5)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b/>
          <w:sz w:val="28"/>
          <w:szCs w:val="28"/>
        </w:rPr>
        <w:t>статье 24</w:t>
      </w:r>
      <w:r>
        <w:rPr>
          <w:rFonts w:ascii="Times New Roman" w:hAnsi="Times New Roman"/>
          <w:sz w:val="28"/>
          <w:szCs w:val="28"/>
        </w:rPr>
        <w:t xml:space="preserve"> «Статус депутата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района»:</w:t>
      </w: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 часть 4 дополнить новым абзацем следующего содержания:</w:t>
      </w: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Style w:val="a4"/>
          <w:i w:val="0"/>
          <w:color w:val="000000"/>
          <w:sz w:val="28"/>
          <w:szCs w:val="28"/>
        </w:rPr>
        <w:t>«В соответствии с федеральным законодательством полномочия депутата</w:t>
      </w:r>
      <w:r>
        <w:rPr>
          <w:rStyle w:val="a4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i w:val="0"/>
          <w:color w:val="000000"/>
          <w:sz w:val="28"/>
          <w:szCs w:val="28"/>
        </w:rPr>
        <w:t>прекращаются досрочно решением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Собрания депутатов 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>
        <w:rPr>
          <w:rStyle w:val="a4"/>
          <w:rFonts w:ascii="Times New Roman" w:hAnsi="Times New Roman"/>
          <w:i w:val="0"/>
          <w:color w:val="000000"/>
          <w:sz w:val="28"/>
          <w:szCs w:val="28"/>
        </w:rPr>
        <w:t xml:space="preserve"> в случае отсутствия депутата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i w:val="0"/>
          <w:color w:val="000000"/>
          <w:sz w:val="28"/>
          <w:szCs w:val="28"/>
        </w:rPr>
        <w:t>без уважительных причин на всех заседаниях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i w:val="0"/>
          <w:color w:val="000000"/>
          <w:sz w:val="28"/>
          <w:szCs w:val="28"/>
        </w:rPr>
        <w:t>в течение шести месяцев подряд</w:t>
      </w:r>
      <w:proofErr w:type="gramStart"/>
      <w:r>
        <w:rPr>
          <w:rStyle w:val="a4"/>
          <w:rFonts w:ascii="Times New Roman" w:hAnsi="Times New Roman"/>
          <w:i w:val="0"/>
          <w:color w:val="000000"/>
          <w:sz w:val="28"/>
          <w:szCs w:val="28"/>
        </w:rPr>
        <w:t>.»;</w:t>
      </w:r>
      <w:proofErr w:type="gramEnd"/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части 5-1, 5-2, 6, 7 признать утратившими силу;</w:t>
      </w: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6)</w:t>
      </w:r>
      <w:r>
        <w:rPr>
          <w:rFonts w:ascii="Times New Roman" w:hAnsi="Times New Roman"/>
          <w:sz w:val="28"/>
          <w:szCs w:val="28"/>
        </w:rPr>
        <w:t xml:space="preserve"> части 6, 7, 8 </w:t>
      </w:r>
      <w:r>
        <w:rPr>
          <w:rFonts w:ascii="Times New Roman" w:hAnsi="Times New Roman"/>
          <w:b/>
          <w:sz w:val="28"/>
          <w:szCs w:val="28"/>
        </w:rPr>
        <w:t>статьи 29</w:t>
      </w:r>
      <w:r>
        <w:rPr>
          <w:rFonts w:ascii="Times New Roman" w:hAnsi="Times New Roman"/>
          <w:sz w:val="28"/>
          <w:szCs w:val="28"/>
        </w:rPr>
        <w:t xml:space="preserve"> «Глава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bCs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признать утратившими силу;</w:t>
      </w: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7)</w:t>
      </w:r>
      <w:r>
        <w:rPr>
          <w:rFonts w:ascii="Times New Roman" w:hAnsi="Times New Roman"/>
          <w:sz w:val="28"/>
          <w:szCs w:val="28"/>
        </w:rPr>
        <w:t xml:space="preserve"> главу 6-1 «Муниципальная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признать утратившей силу;</w:t>
      </w: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8)</w:t>
      </w:r>
      <w:r>
        <w:rPr>
          <w:rFonts w:ascii="Times New Roman" w:hAnsi="Times New Roman"/>
          <w:sz w:val="28"/>
          <w:szCs w:val="28"/>
        </w:rPr>
        <w:t xml:space="preserve"> статью </w:t>
      </w:r>
      <w:r>
        <w:rPr>
          <w:rFonts w:ascii="Times New Roman" w:hAnsi="Times New Roman"/>
          <w:b/>
          <w:sz w:val="28"/>
          <w:szCs w:val="28"/>
        </w:rPr>
        <w:t>33-2</w:t>
      </w:r>
      <w:r>
        <w:rPr>
          <w:rFonts w:ascii="Times New Roman" w:hAnsi="Times New Roman"/>
          <w:sz w:val="28"/>
          <w:szCs w:val="28"/>
        </w:rPr>
        <w:t xml:space="preserve"> «Муниципальная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признать утратившей силу;</w:t>
      </w:r>
    </w:p>
    <w:p w:rsidR="00332669" w:rsidRDefault="00332669" w:rsidP="0033266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9)</w:t>
      </w:r>
      <w:r>
        <w:rPr>
          <w:sz w:val="28"/>
          <w:szCs w:val="28"/>
        </w:rPr>
        <w:t xml:space="preserve"> часть 4 </w:t>
      </w:r>
      <w:r>
        <w:rPr>
          <w:b/>
          <w:sz w:val="28"/>
          <w:szCs w:val="28"/>
        </w:rPr>
        <w:t>статьи 36</w:t>
      </w:r>
      <w:r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Статус муниципального служащего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сельсовета» изложить в следующей редакции:</w:t>
      </w:r>
    </w:p>
    <w:p w:rsidR="00332669" w:rsidRPr="00903895" w:rsidRDefault="00332669" w:rsidP="00903895">
      <w:pPr>
        <w:pStyle w:val="article"/>
        <w:spacing w:before="0" w:beforeAutospacing="0" w:after="0" w:afterAutospacing="0"/>
        <w:ind w:firstLine="709"/>
        <w:jc w:val="both"/>
      </w:pPr>
      <w:r>
        <w:rPr>
          <w:bCs/>
          <w:sz w:val="28"/>
          <w:szCs w:val="28"/>
        </w:rPr>
        <w:t xml:space="preserve">«4. Муниципальный служащий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сельсовета в соответствии с федеральным законодательством в период прохождения муниципальной службы обязан соблюдать запреты и ограничения, установленные </w:t>
      </w:r>
      <w:r>
        <w:rPr>
          <w:rStyle w:val="2"/>
          <w:color w:val="auto"/>
          <w:sz w:val="28"/>
          <w:szCs w:val="28"/>
        </w:rPr>
        <w:t>Федеральным законом от 02 марта 2007 года № 25-ФЗ «О муниципальной службе в Российской Федерации», иными федеральными законами</w:t>
      </w:r>
      <w:proofErr w:type="gramStart"/>
      <w:r>
        <w:rPr>
          <w:rStyle w:val="2"/>
          <w:color w:val="auto"/>
          <w:sz w:val="28"/>
          <w:szCs w:val="28"/>
        </w:rPr>
        <w:t>.»;</w:t>
      </w:r>
      <w:proofErr w:type="gramEnd"/>
    </w:p>
    <w:p w:rsidR="00332669" w:rsidRDefault="00332669" w:rsidP="0033266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10)</w:t>
      </w:r>
      <w:r>
        <w:rPr>
          <w:bCs/>
          <w:sz w:val="28"/>
          <w:szCs w:val="28"/>
        </w:rPr>
        <w:t xml:space="preserve"> в </w:t>
      </w:r>
      <w:r>
        <w:rPr>
          <w:b/>
          <w:bCs/>
          <w:sz w:val="28"/>
          <w:szCs w:val="28"/>
        </w:rPr>
        <w:t>статье 42</w:t>
      </w:r>
      <w:r>
        <w:rPr>
          <w:bCs/>
          <w:sz w:val="28"/>
          <w:szCs w:val="28"/>
        </w:rPr>
        <w:t xml:space="preserve"> «Составление проекта бюджета»:</w:t>
      </w:r>
    </w:p>
    <w:p w:rsidR="00332669" w:rsidRDefault="00332669" w:rsidP="0033266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часть 2 изложить в следующей редакции:</w:t>
      </w:r>
    </w:p>
    <w:p w:rsidR="00332669" w:rsidRDefault="00332669" w:rsidP="0033266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«2. </w:t>
      </w:r>
      <w:r>
        <w:rPr>
          <w:sz w:val="28"/>
          <w:szCs w:val="28"/>
        </w:rPr>
        <w:t xml:space="preserve">Проект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составляется и утверждается сроком на три года (очередной финансовый год и плановый период) в соответствии с муниципальным правовым актом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proofErr w:type="gramStart"/>
      <w:r>
        <w:rPr>
          <w:sz w:val="28"/>
          <w:szCs w:val="28"/>
        </w:rPr>
        <w:t>.»;</w:t>
      </w:r>
      <w:proofErr w:type="gramEnd"/>
    </w:p>
    <w:p w:rsidR="00332669" w:rsidRDefault="00332669" w:rsidP="00903895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часть 3 признать утратившей силу;</w:t>
      </w:r>
    </w:p>
    <w:p w:rsidR="00332669" w:rsidRDefault="00332669" w:rsidP="00903895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11)</w:t>
      </w:r>
      <w:r>
        <w:rPr>
          <w:bCs/>
          <w:sz w:val="28"/>
          <w:szCs w:val="28"/>
        </w:rPr>
        <w:t xml:space="preserve"> в части 1 </w:t>
      </w:r>
      <w:r>
        <w:rPr>
          <w:b/>
          <w:bCs/>
          <w:sz w:val="28"/>
          <w:szCs w:val="28"/>
        </w:rPr>
        <w:t>статьи 43</w:t>
      </w:r>
      <w:r>
        <w:rPr>
          <w:bCs/>
          <w:sz w:val="28"/>
          <w:szCs w:val="28"/>
        </w:rPr>
        <w:t xml:space="preserve"> «</w:t>
      </w:r>
      <w:r>
        <w:rPr>
          <w:sz w:val="28"/>
          <w:szCs w:val="28"/>
        </w:rPr>
        <w:t xml:space="preserve">Порядок внесения проекта решения о бюджете на рассмотрение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и его рассмотрение</w:t>
      </w:r>
      <w:r>
        <w:rPr>
          <w:bCs/>
          <w:sz w:val="28"/>
          <w:szCs w:val="28"/>
        </w:rPr>
        <w:t>» слова «</w:t>
      </w:r>
      <w:r>
        <w:rPr>
          <w:sz w:val="28"/>
          <w:szCs w:val="28"/>
        </w:rPr>
        <w:t>вносит проект решения о бюджете на очередной финансовый год (очередной финансовый год и плановый период)» заменить словами «вносит проект решения о бюджете на очередной финансовый год и плановый период»;</w:t>
      </w:r>
      <w:proofErr w:type="gramEnd"/>
    </w:p>
    <w:p w:rsidR="00332669" w:rsidRDefault="00332669" w:rsidP="0033266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12)</w:t>
      </w:r>
      <w:r>
        <w:rPr>
          <w:bCs/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статье 44</w:t>
      </w:r>
      <w:r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>Исполнение местного бюджета»:</w:t>
      </w:r>
    </w:p>
    <w:p w:rsidR="00332669" w:rsidRDefault="00332669" w:rsidP="0033266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а) </w:t>
      </w:r>
      <w:r>
        <w:rPr>
          <w:sz w:val="28"/>
          <w:szCs w:val="28"/>
        </w:rPr>
        <w:t>в наименовании слова «</w:t>
      </w:r>
      <w:r>
        <w:rPr>
          <w:bCs/>
          <w:sz w:val="28"/>
          <w:szCs w:val="28"/>
        </w:rPr>
        <w:t xml:space="preserve">местного бюджета» заменить словами «бюджета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>»;</w:t>
      </w:r>
    </w:p>
    <w:p w:rsidR="00332669" w:rsidRDefault="00332669" w:rsidP="0033266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</w:t>
      </w:r>
      <w:r>
        <w:rPr>
          <w:sz w:val="28"/>
          <w:szCs w:val="28"/>
        </w:rPr>
        <w:t>части 1 слова «</w:t>
      </w:r>
      <w:r>
        <w:rPr>
          <w:bCs/>
          <w:sz w:val="28"/>
          <w:szCs w:val="28"/>
        </w:rPr>
        <w:t xml:space="preserve">местного бюджета» заменить словами «бюджета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>»;</w:t>
      </w:r>
    </w:p>
    <w:p w:rsidR="00332669" w:rsidRPr="00903895" w:rsidRDefault="00332669" w:rsidP="009038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в части 3 </w:t>
      </w:r>
      <w:r>
        <w:rPr>
          <w:rFonts w:ascii="Times New Roman" w:hAnsi="Times New Roman"/>
          <w:bCs/>
          <w:sz w:val="28"/>
          <w:szCs w:val="28"/>
        </w:rPr>
        <w:t>слова «</w:t>
      </w:r>
      <w:r>
        <w:rPr>
          <w:rFonts w:ascii="Times New Roman" w:hAnsi="Times New Roman"/>
          <w:sz w:val="28"/>
          <w:szCs w:val="28"/>
        </w:rPr>
        <w:t>Кассовое обслуживание» заменить словами «Казначейское обслуживание»;</w:t>
      </w:r>
    </w:p>
    <w:p w:rsidR="00332669" w:rsidRDefault="00332669" w:rsidP="0033266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13)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абзац 2 части 5 </w:t>
      </w:r>
      <w:r>
        <w:rPr>
          <w:b/>
          <w:bCs/>
          <w:sz w:val="28"/>
          <w:szCs w:val="28"/>
        </w:rPr>
        <w:t>статьи 45</w:t>
      </w:r>
      <w:r>
        <w:rPr>
          <w:bCs/>
          <w:sz w:val="28"/>
          <w:szCs w:val="28"/>
        </w:rPr>
        <w:t xml:space="preserve"> «Бюджетная отчетность об исполнении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сельсовета» изложить в следующей редакции:</w:t>
      </w: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Одновременно с годовым отчетом об исполнении бюджета представляются пояснительная записка к нему, содержащая анализ исполнения бюджета и бюджетной отчетности, и сведения о выполнении государственного (муниципального) задания и (или) иных результатах использования бюджетных ассигнований, проект решения об исполнении бюджета, иная бюджетная отчетность об исполнении соответствующего бюджета и документы, предусмотренные бюджетным законодательством Российской Федерации.»;</w:t>
      </w:r>
      <w:proofErr w:type="gramEnd"/>
    </w:p>
    <w:p w:rsidR="00332669" w:rsidRDefault="00332669" w:rsidP="0033266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332669" w:rsidRDefault="00332669" w:rsidP="0033266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14)</w:t>
      </w:r>
      <w:r>
        <w:rPr>
          <w:bCs/>
          <w:sz w:val="28"/>
          <w:szCs w:val="28"/>
        </w:rPr>
        <w:t xml:space="preserve"> части 1, 2 </w:t>
      </w:r>
      <w:r>
        <w:rPr>
          <w:b/>
          <w:bCs/>
          <w:sz w:val="28"/>
          <w:szCs w:val="28"/>
        </w:rPr>
        <w:t>статьи 48</w:t>
      </w:r>
      <w:r>
        <w:rPr>
          <w:bCs/>
          <w:sz w:val="28"/>
          <w:szCs w:val="28"/>
        </w:rPr>
        <w:t xml:space="preserve"> «Муниципальные заимствования» изложить в следующей редакции:</w:t>
      </w:r>
    </w:p>
    <w:p w:rsidR="00332669" w:rsidRDefault="00332669" w:rsidP="0033266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«1. В соответствии с Бюджетным кодексом Российской Федерации </w:t>
      </w:r>
      <w:proofErr w:type="spellStart"/>
      <w:r>
        <w:rPr>
          <w:sz w:val="28"/>
          <w:szCs w:val="28"/>
        </w:rPr>
        <w:t>Старобелицкий</w:t>
      </w:r>
      <w:proofErr w:type="spellEnd"/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сельсовет осуществляет муниципальные внешние заимствования, а также муниципальные внутренние заимствования (далее – муниципальные заимствования).</w:t>
      </w:r>
    </w:p>
    <w:p w:rsidR="00332669" w:rsidRDefault="00332669" w:rsidP="0033266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От имени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сельсовета п</w:t>
      </w:r>
      <w:r>
        <w:rPr>
          <w:sz w:val="28"/>
          <w:szCs w:val="28"/>
        </w:rPr>
        <w:t xml:space="preserve">раво осуществления муниципальных заимствований в соответствии с </w:t>
      </w:r>
      <w:r>
        <w:rPr>
          <w:bCs/>
          <w:sz w:val="28"/>
          <w:szCs w:val="28"/>
        </w:rPr>
        <w:t xml:space="preserve">Бюджетным кодексом Российской Федерации </w:t>
      </w:r>
      <w:r>
        <w:rPr>
          <w:sz w:val="28"/>
          <w:szCs w:val="28"/>
        </w:rPr>
        <w:t xml:space="preserve">принадлежит Администрации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района</w:t>
      </w:r>
      <w:proofErr w:type="gramStart"/>
      <w:r>
        <w:rPr>
          <w:bCs/>
          <w:sz w:val="28"/>
          <w:szCs w:val="28"/>
        </w:rPr>
        <w:t>.»;</w:t>
      </w:r>
      <w:proofErr w:type="gramEnd"/>
    </w:p>
    <w:p w:rsidR="00332669" w:rsidRDefault="00332669" w:rsidP="00332669">
      <w:pPr>
        <w:pStyle w:val="article"/>
        <w:spacing w:before="0" w:beforeAutospacing="0" w:after="0" w:afterAutospacing="0"/>
        <w:ind w:firstLine="709"/>
        <w:rPr>
          <w:bCs/>
          <w:sz w:val="28"/>
          <w:szCs w:val="28"/>
        </w:rPr>
      </w:pPr>
    </w:p>
    <w:p w:rsidR="00332669" w:rsidRDefault="00332669" w:rsidP="0033266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15)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статью 59</w:t>
      </w:r>
      <w:r>
        <w:rPr>
          <w:bCs/>
          <w:sz w:val="28"/>
          <w:szCs w:val="28"/>
        </w:rPr>
        <w:t xml:space="preserve"> «Приведение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сельсовета в соответствие с настоящим Уставом» дополнить абзацем следующего содержания:</w:t>
      </w:r>
    </w:p>
    <w:p w:rsidR="00903895" w:rsidRDefault="00332669" w:rsidP="00903895">
      <w:pPr>
        <w:pStyle w:val="artic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«Изменения, внесенные </w:t>
      </w:r>
      <w:r>
        <w:rPr>
          <w:sz w:val="28"/>
          <w:szCs w:val="28"/>
        </w:rPr>
        <w:t xml:space="preserve">Решением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от </w:t>
      </w:r>
      <w:r w:rsidR="00903895">
        <w:rPr>
          <w:sz w:val="28"/>
          <w:szCs w:val="28"/>
        </w:rPr>
        <w:t xml:space="preserve">28 апреля </w:t>
      </w:r>
      <w:r>
        <w:rPr>
          <w:sz w:val="28"/>
          <w:szCs w:val="28"/>
        </w:rPr>
        <w:t xml:space="preserve">2023 года </w:t>
      </w:r>
    </w:p>
    <w:p w:rsidR="00332669" w:rsidRDefault="00332669" w:rsidP="00903895">
      <w:pPr>
        <w:pStyle w:val="article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№ </w:t>
      </w:r>
      <w:r w:rsidR="00903895">
        <w:rPr>
          <w:sz w:val="28"/>
          <w:szCs w:val="28"/>
        </w:rPr>
        <w:t>62</w:t>
      </w:r>
      <w:r>
        <w:rPr>
          <w:sz w:val="28"/>
          <w:szCs w:val="28"/>
        </w:rPr>
        <w:t xml:space="preserve"> в </w:t>
      </w:r>
      <w:r>
        <w:rPr>
          <w:bCs/>
          <w:sz w:val="28"/>
          <w:szCs w:val="28"/>
        </w:rPr>
        <w:t>часть 4 статьи 24 «</w:t>
      </w:r>
      <w:r>
        <w:rPr>
          <w:sz w:val="28"/>
          <w:szCs w:val="28"/>
        </w:rPr>
        <w:t xml:space="preserve">Статус депутата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района», не распространяются на правоотношения, возникшие до 01 марта 2023 года, исчисление предусмотренного срока начинается не ранее указанной даты</w:t>
      </w:r>
      <w:proofErr w:type="gramStart"/>
      <w:r>
        <w:rPr>
          <w:sz w:val="28"/>
          <w:szCs w:val="28"/>
        </w:rPr>
        <w:t>.».</w:t>
      </w:r>
      <w:proofErr w:type="gramEnd"/>
    </w:p>
    <w:p w:rsidR="00332669" w:rsidRDefault="00332669" w:rsidP="00332669">
      <w:pPr>
        <w:pStyle w:val="article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u w:val="single"/>
        </w:rPr>
      </w:pPr>
    </w:p>
    <w:p w:rsidR="00332669" w:rsidRDefault="00332669" w:rsidP="00332669">
      <w:pPr>
        <w:pStyle w:val="article"/>
        <w:spacing w:before="0" w:beforeAutospacing="0" w:after="0" w:afterAutospacing="0"/>
        <w:jc w:val="center"/>
        <w:rPr>
          <w:b/>
          <w:i/>
          <w:sz w:val="28"/>
          <w:szCs w:val="28"/>
          <w:u w:val="single"/>
        </w:rPr>
      </w:pPr>
    </w:p>
    <w:p w:rsidR="00332669" w:rsidRDefault="00332669" w:rsidP="00332669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2.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Главе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Старобелицкого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Конышевского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332669" w:rsidRDefault="00332669" w:rsidP="00332669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Обнародовать настоящее Решение после его государственной регистрации на информационных стендах, расположенных:</w:t>
      </w:r>
    </w:p>
    <w:p w:rsidR="00332669" w:rsidRDefault="00332669" w:rsidP="003326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1-й – здание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района;</w:t>
      </w:r>
    </w:p>
    <w:p w:rsidR="00332669" w:rsidRDefault="00332669" w:rsidP="00332669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2-й - в магазине ПО «</w:t>
      </w:r>
      <w:proofErr w:type="spellStart"/>
      <w:r>
        <w:rPr>
          <w:rFonts w:ascii="Times New Roman" w:hAnsi="Times New Roman"/>
          <w:sz w:val="28"/>
          <w:szCs w:val="28"/>
        </w:rPr>
        <w:t>Конышевское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Старая Белица; </w:t>
      </w:r>
    </w:p>
    <w:p w:rsidR="00332669" w:rsidRDefault="00332669" w:rsidP="00332669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3-й - в магазине ПО «</w:t>
      </w:r>
      <w:proofErr w:type="spellStart"/>
      <w:r>
        <w:rPr>
          <w:rFonts w:ascii="Times New Roman" w:hAnsi="Times New Roman"/>
          <w:sz w:val="28"/>
          <w:szCs w:val="28"/>
        </w:rPr>
        <w:t>Конышевское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», ст. </w:t>
      </w:r>
      <w:proofErr w:type="spellStart"/>
      <w:r>
        <w:rPr>
          <w:rFonts w:ascii="Times New Roman" w:hAnsi="Times New Roman"/>
          <w:sz w:val="28"/>
          <w:szCs w:val="28"/>
        </w:rPr>
        <w:t>Арбузово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32669" w:rsidRDefault="00332669" w:rsidP="00332669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Настоящее Решение вступает в силу после официального опубликования (обнародования) после его государственной регистрации, за исключением пункта 2, который вступает в силу со дня подписания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настоящего Решения</w:t>
      </w:r>
      <w:r>
        <w:rPr>
          <w:rFonts w:ascii="Times New Roman" w:hAnsi="Times New Roman"/>
          <w:sz w:val="28"/>
          <w:szCs w:val="28"/>
        </w:rPr>
        <w:t>.</w:t>
      </w:r>
    </w:p>
    <w:p w:rsidR="00332669" w:rsidRDefault="00332669" w:rsidP="00332669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депутатов</w:t>
      </w: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Н.А. </w:t>
      </w:r>
      <w:proofErr w:type="spellStart"/>
      <w:r>
        <w:rPr>
          <w:rFonts w:ascii="Times New Roman" w:hAnsi="Times New Roman"/>
          <w:sz w:val="28"/>
          <w:szCs w:val="28"/>
        </w:rPr>
        <w:t>Лунёва</w:t>
      </w:r>
      <w:proofErr w:type="spellEnd"/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В.М. Высоцкий</w:t>
      </w:r>
    </w:p>
    <w:p w:rsidR="00332669" w:rsidRDefault="00332669" w:rsidP="00332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669" w:rsidRDefault="00332669" w:rsidP="00332669">
      <w:pPr>
        <w:rPr>
          <w:rFonts w:eastAsia="Calibri"/>
          <w:lang w:eastAsia="en-US"/>
        </w:rPr>
      </w:pPr>
    </w:p>
    <w:p w:rsidR="00332669" w:rsidRDefault="00332669" w:rsidP="00332669"/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561"/>
    <w:rsid w:val="00037561"/>
    <w:rsid w:val="00332669"/>
    <w:rsid w:val="00471D39"/>
    <w:rsid w:val="0076520D"/>
    <w:rsid w:val="00903895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66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rticle">
    <w:name w:val="article"/>
    <w:basedOn w:val="a"/>
    <w:uiPriority w:val="99"/>
    <w:rsid w:val="00332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Гиперссылка2"/>
    <w:basedOn w:val="a0"/>
    <w:rsid w:val="00332669"/>
    <w:rPr>
      <w:strike w:val="0"/>
      <w:dstrike w:val="0"/>
      <w:color w:val="0000FF"/>
      <w:u w:val="none"/>
      <w:effect w:val="none"/>
    </w:rPr>
  </w:style>
  <w:style w:type="character" w:styleId="a4">
    <w:name w:val="Emphasis"/>
    <w:basedOn w:val="a0"/>
    <w:uiPriority w:val="20"/>
    <w:qFormat/>
    <w:rsid w:val="003326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66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rticle">
    <w:name w:val="article"/>
    <w:basedOn w:val="a"/>
    <w:uiPriority w:val="99"/>
    <w:rsid w:val="00332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Гиперссылка2"/>
    <w:basedOn w:val="a0"/>
    <w:rsid w:val="00332669"/>
    <w:rPr>
      <w:strike w:val="0"/>
      <w:dstrike w:val="0"/>
      <w:color w:val="0000FF"/>
      <w:u w:val="none"/>
      <w:effect w:val="none"/>
    </w:rPr>
  </w:style>
  <w:style w:type="character" w:styleId="a4">
    <w:name w:val="Emphasis"/>
    <w:basedOn w:val="a0"/>
    <w:uiPriority w:val="20"/>
    <w:qFormat/>
    <w:rsid w:val="003326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2023-05-03T13:05:00Z</cp:lastPrinted>
  <dcterms:created xsi:type="dcterms:W3CDTF">2023-05-02T06:25:00Z</dcterms:created>
  <dcterms:modified xsi:type="dcterms:W3CDTF">2023-05-03T13:16:00Z</dcterms:modified>
</cp:coreProperties>
</file>