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51E" w:rsidRPr="00EB751E" w:rsidRDefault="00EB751E" w:rsidP="00EB751E">
      <w:pPr>
        <w:spacing w:after="0" w:line="240" w:lineRule="auto"/>
        <w:ind w:left="14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СОБРАНИЕ ДЕПУТАТОВ </w:t>
      </w:r>
    </w:p>
    <w:p w:rsidR="00EB751E" w:rsidRPr="00EB751E" w:rsidRDefault="00EB751E" w:rsidP="00EB751E">
      <w:pPr>
        <w:spacing w:after="0" w:line="240" w:lineRule="auto"/>
        <w:ind w:left="140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СТАРОБЕЛИЦКОГО СЕЛЬСОВЕТА КОНЫШЕВСКОГО РАЙОНА  </w:t>
      </w:r>
    </w:p>
    <w:p w:rsidR="00EB751E" w:rsidRPr="00EB751E" w:rsidRDefault="00EB751E" w:rsidP="00EB751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 </w:t>
      </w:r>
    </w:p>
    <w:p w:rsidR="00EB751E" w:rsidRPr="00EB751E" w:rsidRDefault="00EB751E" w:rsidP="00EB751E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РЕШЕНИЕ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B751E" w:rsidRPr="00EB751E" w:rsidRDefault="00EB751E" w:rsidP="00EB751E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от </w:t>
      </w: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30 июня</w:t>
      </w: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2022   </w:t>
      </w:r>
      <w:proofErr w:type="spell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</w:t>
      </w:r>
      <w:proofErr w:type="gram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.С</w:t>
      </w:r>
      <w:proofErr w:type="gram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тарая</w:t>
      </w:r>
      <w:proofErr w:type="spell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Белица   № 3</w:t>
      </w: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2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20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внесении изменений и дополнений в решение Собрания депутатов </w:t>
      </w:r>
      <w:proofErr w:type="spell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sz w:val="32"/>
          <w:szCs w:val="32"/>
          <w:lang w:eastAsia="ru-RU"/>
        </w:rPr>
        <w:t xml:space="preserve">от 15.12.2021 г. № 18 </w:t>
      </w: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«О бюджете </w:t>
      </w:r>
      <w:proofErr w:type="spell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сельсовета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proofErr w:type="spellStart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 xml:space="preserve"> района Курской области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32"/>
          <w:szCs w:val="32"/>
          <w:lang w:eastAsia="ru-RU"/>
        </w:rPr>
      </w:pPr>
      <w:r w:rsidRPr="00EB751E">
        <w:rPr>
          <w:rFonts w:ascii="Arial" w:eastAsia="Times New Roman" w:hAnsi="Arial" w:cs="Arial"/>
          <w:b/>
          <w:bCs/>
          <w:sz w:val="32"/>
          <w:szCs w:val="32"/>
          <w:lang w:eastAsia="ru-RU"/>
        </w:rPr>
        <w:t>на 2022 год и на плановый период 2023 и 2024 годов»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20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Собрание депутатов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РЕШИЛО: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в Решение Собрания депутатов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от  15.12.2021г. № 18  «О бюджете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 и на плановый период 2023 и 2024 годов» </w:t>
      </w:r>
      <w:proofErr w:type="gram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( </w:t>
      </w:r>
      <w:proofErr w:type="gram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в редакции от 28.01.2022 № 21, от 28.03.2022 №29) внести следующие изменения и дополнения: 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а) в тексте решения: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в пункте 1 статьи</w:t>
      </w:r>
      <w:proofErr w:type="gram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1</w:t>
      </w:r>
      <w:proofErr w:type="gram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 слова: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основные характеристики бюджета 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2834583,00 рубля;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4319874,84 рубля;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right="79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заменить словами: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Утвердить основные характеристики бюджета 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год: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прогнозируемый общий объем доходов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2859583,00 рубля;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общий объем расходов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в сумме 4344874,84 рубля;</w:t>
      </w:r>
    </w:p>
    <w:p w:rsidR="00EB751E" w:rsidRPr="00EB751E" w:rsidRDefault="00EB751E" w:rsidP="00EB751E">
      <w:pPr>
        <w:autoSpaceDE w:val="0"/>
        <w:autoSpaceDN w:val="0"/>
        <w:spacing w:after="0" w:line="240" w:lineRule="auto"/>
        <w:ind w:right="791" w:firstLine="708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б) в приложении №1 строки:    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EB751E" w:rsidRPr="00EB751E" w:rsidTr="00F36F10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Увеличение прочих остатков денежных средств бюджетов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lastRenderedPageBreak/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83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4583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01 05 00 00 00 0000 600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  <w:tr w:rsidR="00EB751E" w:rsidRPr="00EB751E" w:rsidTr="00F36F10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4319874,84</w:t>
            </w:r>
          </w:p>
        </w:tc>
      </w:tr>
    </w:tbl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61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664"/>
        <w:gridCol w:w="4537"/>
        <w:gridCol w:w="2410"/>
      </w:tblGrid>
      <w:tr w:rsidR="00EB751E" w:rsidRPr="00EB751E" w:rsidTr="00F36F10">
        <w:tc>
          <w:tcPr>
            <w:tcW w:w="266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01 05 00 00 00 0000 500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остатков средств бюджетов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859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01 05 02 00 00 0000 500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 прочих остатков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859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583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01 05 02 01 00 0000 510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859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583</w:t>
            </w:r>
          </w:p>
        </w:tc>
      </w:tr>
      <w:tr w:rsidR="00EB751E" w:rsidRPr="00EB751E" w:rsidTr="00F36F10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01 05 02 01 10 0000 510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-2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859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val="en-US" w:eastAsia="ar-SA"/>
              </w:rPr>
              <w:t>583</w:t>
            </w:r>
          </w:p>
        </w:tc>
      </w:tr>
      <w:tr w:rsidR="00EB751E" w:rsidRPr="00EB751E" w:rsidTr="00F36F10">
        <w:tc>
          <w:tcPr>
            <w:tcW w:w="2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01 05 00 00 00 0000 600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остатков средств бюджета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suppressAutoHyphens/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4344874,84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01 05 02 00 00 0000 600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4344874,84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  <w:bottom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01 05 02 01 00 0000 610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4344874,84</w:t>
            </w:r>
          </w:p>
        </w:tc>
      </w:tr>
      <w:tr w:rsidR="00EB751E" w:rsidRPr="00EB751E" w:rsidTr="00F36F10">
        <w:tc>
          <w:tcPr>
            <w:tcW w:w="2664" w:type="dxa"/>
            <w:tcBorders>
              <w:left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01 05 02 01 10 0000 610</w:t>
            </w: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4344874,84</w:t>
            </w:r>
          </w:p>
        </w:tc>
      </w:tr>
      <w:tr w:rsidR="00EB751E" w:rsidRPr="00EB751E" w:rsidTr="00F36F10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B751E" w:rsidRPr="00EB751E" w:rsidTr="00F36F10">
        <w:trPr>
          <w:trHeight w:val="224"/>
        </w:trPr>
        <w:tc>
          <w:tcPr>
            <w:tcW w:w="2664" w:type="dxa"/>
            <w:tcBorders>
              <w:left w:val="single" w:sz="4" w:space="0" w:color="000000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EB751E" w:rsidRPr="00EB751E" w:rsidTr="00F36F10">
        <w:trPr>
          <w:trHeight w:val="80"/>
        </w:trPr>
        <w:tc>
          <w:tcPr>
            <w:tcW w:w="2664" w:type="dxa"/>
            <w:tcBorders>
              <w:left w:val="single" w:sz="4" w:space="0" w:color="000000"/>
              <w:bottom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tabs>
          <w:tab w:val="left" w:pos="9921"/>
        </w:tabs>
        <w:autoSpaceDE w:val="0"/>
        <w:autoSpaceDN w:val="0"/>
        <w:spacing w:after="0" w:line="240" w:lineRule="auto"/>
        <w:ind w:right="140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в) в приложении №3</w:t>
      </w:r>
      <w:r w:rsidRPr="00EB7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EB751E">
        <w:rPr>
          <w:rFonts w:ascii="Arial" w:eastAsia="Times New Roman" w:hAnsi="Arial" w:cs="Arial"/>
          <w:sz w:val="24"/>
          <w:szCs w:val="24"/>
          <w:lang w:eastAsia="ru-RU"/>
        </w:rPr>
        <w:t>«</w:t>
      </w:r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Поступления доходов в  бюджет </w:t>
      </w:r>
      <w:proofErr w:type="spellStart"/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района Курской области  в 2022году» строки:</w:t>
      </w: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845098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845098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252361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2 02 40014 10 0000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Межбюджетные трансферты, передаваемые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252361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2 834 583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заменить строками:</w:t>
      </w: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93"/>
        <w:gridCol w:w="5495"/>
        <w:gridCol w:w="1418"/>
      </w:tblGrid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870098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2 02 00000 00 0000 000 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870098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2 02 40000 00 0000 150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Иные межбюджетные трансферты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277361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2 02 40014 00 0000 150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277361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napToGri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2 02 40014 10 0000 150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before="40"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napToGrid w:val="0"/>
                <w:sz w:val="24"/>
                <w:szCs w:val="24"/>
                <w:lang w:eastAsia="ru-RU"/>
              </w:rPr>
              <w:t>277361</w:t>
            </w:r>
          </w:p>
        </w:tc>
      </w:tr>
      <w:tr w:rsidR="00EB751E" w:rsidRPr="00EB751E" w:rsidTr="00F36F10">
        <w:trPr>
          <w:trHeight w:val="421"/>
        </w:trPr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8 50 00000 00 0000 000</w:t>
            </w:r>
          </w:p>
        </w:tc>
        <w:tc>
          <w:tcPr>
            <w:tcW w:w="5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ВСЕГО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napToGrid w:val="0"/>
                <w:sz w:val="24"/>
                <w:szCs w:val="24"/>
                <w:lang w:eastAsia="ru-RU"/>
              </w:rPr>
              <w:t>2 859 583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г) </w:t>
      </w: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в приложении №5 </w:t>
      </w:r>
      <w:r w:rsidRPr="00EB751E">
        <w:rPr>
          <w:rFonts w:ascii="Arial" w:eastAsia="Times New Roman" w:hAnsi="Arial" w:cs="Arial"/>
          <w:b/>
          <w:sz w:val="24"/>
          <w:szCs w:val="24"/>
          <w:lang w:eastAsia="ru-RU"/>
        </w:rPr>
        <w:t>«</w:t>
      </w: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Распределение расходов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 по разделам и подразделам, целевым статьям и видам расходов классификации расходов бюджета» строки:</w:t>
      </w: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4319874,84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322361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Подпрограмма "Развитие сети автомобильных дорог в  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67"/>
        <w:gridCol w:w="567"/>
        <w:gridCol w:w="1813"/>
        <w:gridCol w:w="597"/>
        <w:gridCol w:w="1559"/>
      </w:tblGrid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347361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движения»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</w:tbl>
    <w:p w:rsidR="00EB751E" w:rsidRPr="00EB751E" w:rsidRDefault="00EB751E" w:rsidP="00EB751E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bookmarkStart w:id="0" w:name="_GoBack"/>
      <w:bookmarkEnd w:id="0"/>
    </w:p>
    <w:p w:rsidR="00EB751E" w:rsidRPr="00EB751E" w:rsidRDefault="00EB751E" w:rsidP="00EB751E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д) в приложении №7 «Ведомственная структура расходов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на 2022 год», строки:</w:t>
      </w: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92"/>
        <w:gridCol w:w="569"/>
        <w:gridCol w:w="567"/>
        <w:gridCol w:w="567"/>
        <w:gridCol w:w="1813"/>
        <w:gridCol w:w="597"/>
        <w:gridCol w:w="1559"/>
      </w:tblGrid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4319874,84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4319874,84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322361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района Курской области и  безопасности дорожного движения»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6"/>
        <w:gridCol w:w="545"/>
        <w:gridCol w:w="567"/>
        <w:gridCol w:w="567"/>
        <w:gridCol w:w="1813"/>
        <w:gridCol w:w="597"/>
        <w:gridCol w:w="1559"/>
      </w:tblGrid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Национальная экономика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347361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Дорожное хозяйство (дорожные фонды)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</w:t>
            </w: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lastRenderedPageBreak/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001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</w:tbl>
    <w:p w:rsidR="00EB751E" w:rsidRPr="00EB751E" w:rsidRDefault="00EB751E" w:rsidP="00EB751E">
      <w:pPr>
        <w:tabs>
          <w:tab w:val="left" w:pos="8380"/>
        </w:tabs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е) в приложении №11 «Распределение расходов бюджета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по разделам, подразделам, целевым статьям (муниципальным программам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Курской области и непрограммным направлениям деятельности), группам </w:t>
      </w:r>
      <w:proofErr w:type="gram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видов расходов классификации расходов бюджета</w:t>
      </w:r>
      <w:proofErr w:type="gram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  на 2022 год», строки</w:t>
      </w:r>
      <w:r w:rsidRPr="00EB751E">
        <w:rPr>
          <w:rFonts w:ascii="Arial" w:eastAsia="Times New Roman" w:hAnsi="Arial" w:cs="Arial"/>
          <w:b/>
          <w:sz w:val="24"/>
          <w:szCs w:val="24"/>
          <w:lang w:eastAsia="ru-RU"/>
        </w:rPr>
        <w:t>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4319874,84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Основное мероприятие "Мероприятия по строительству (реконструкции), капитальному ремонту, ремонту и </w:t>
            </w: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100000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заменить строками:</w:t>
      </w:r>
    </w:p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11"/>
        <w:gridCol w:w="1843"/>
        <w:gridCol w:w="709"/>
        <w:gridCol w:w="1701"/>
      </w:tblGrid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ВСЕГО РАСХОДОВ </w:t>
            </w:r>
          </w:p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4344874,84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"Развитие сети автомобильных дорог в  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Старобелицкий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сельсовет </w:t>
            </w:r>
            <w:proofErr w:type="spellStart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Конышевского</w:t>
            </w:r>
            <w:proofErr w:type="spellEnd"/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  <w:tr w:rsidR="00EB751E" w:rsidRPr="00EB751E" w:rsidTr="00F36F10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 2 01 П1424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51E" w:rsidRPr="00EB751E" w:rsidRDefault="00EB751E" w:rsidP="00F36F10">
            <w:pPr>
              <w:tabs>
                <w:tab w:val="left" w:pos="5300"/>
              </w:tabs>
              <w:autoSpaceDE w:val="0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EB751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125000</w:t>
            </w:r>
          </w:p>
        </w:tc>
      </w:tr>
    </w:tbl>
    <w:p w:rsidR="00EB751E" w:rsidRPr="00EB751E" w:rsidRDefault="00EB751E" w:rsidP="00EB751E">
      <w:pPr>
        <w:tabs>
          <w:tab w:val="center" w:pos="4677"/>
          <w:tab w:val="left" w:pos="5300"/>
          <w:tab w:val="left" w:pos="8500"/>
        </w:tabs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2.  Настоящее решение вступает в силу со дня обнародования.</w:t>
      </w:r>
    </w:p>
    <w:p w:rsidR="00EB751E" w:rsidRPr="005D6DBF" w:rsidRDefault="00EB751E" w:rsidP="00EB751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>Председатель Собрания депутатов</w:t>
      </w: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        Н.А.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Лунёва</w:t>
      </w:r>
      <w:proofErr w:type="spellEnd"/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Глава </w:t>
      </w: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Старобелицкого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сельсовета</w:t>
      </w: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EB751E">
        <w:rPr>
          <w:rFonts w:ascii="Arial" w:eastAsia="Times New Roman" w:hAnsi="Arial" w:cs="Arial"/>
          <w:sz w:val="24"/>
          <w:szCs w:val="24"/>
          <w:lang w:eastAsia="ru-RU"/>
        </w:rPr>
        <w:t>Конышевского</w:t>
      </w:r>
      <w:proofErr w:type="spellEnd"/>
      <w:r w:rsidRPr="00EB751E">
        <w:rPr>
          <w:rFonts w:ascii="Arial" w:eastAsia="Times New Roman" w:hAnsi="Arial" w:cs="Arial"/>
          <w:sz w:val="24"/>
          <w:szCs w:val="24"/>
          <w:lang w:eastAsia="ru-RU"/>
        </w:rPr>
        <w:t xml:space="preserve"> района                                                       В.М. Высоцкий</w:t>
      </w:r>
    </w:p>
    <w:p w:rsidR="00EB751E" w:rsidRPr="00EB751E" w:rsidRDefault="00EB751E" w:rsidP="00EB751E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rPr>
          <w:rFonts w:ascii="Arial" w:hAnsi="Arial" w:cs="Arial"/>
          <w:sz w:val="24"/>
          <w:szCs w:val="24"/>
        </w:rPr>
      </w:pPr>
    </w:p>
    <w:p w:rsidR="00EB751E" w:rsidRPr="00EB751E" w:rsidRDefault="00EB751E" w:rsidP="00EB751E">
      <w:pPr>
        <w:autoSpaceDE w:val="0"/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EB751E" w:rsidRPr="00EB751E" w:rsidRDefault="00EB751E" w:rsidP="00EB751E">
      <w:pPr>
        <w:rPr>
          <w:rFonts w:ascii="Arial" w:hAnsi="Arial" w:cs="Arial"/>
          <w:sz w:val="24"/>
          <w:szCs w:val="24"/>
        </w:rPr>
      </w:pPr>
    </w:p>
    <w:p w:rsidR="00471D39" w:rsidRPr="00EB751E" w:rsidRDefault="00471D39">
      <w:pPr>
        <w:rPr>
          <w:rFonts w:ascii="Arial" w:hAnsi="Arial" w:cs="Arial"/>
          <w:sz w:val="24"/>
          <w:szCs w:val="24"/>
        </w:rPr>
      </w:pPr>
    </w:p>
    <w:sectPr w:rsidR="00471D39" w:rsidRPr="00EB75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6028"/>
    <w:rsid w:val="002B6028"/>
    <w:rsid w:val="00471D39"/>
    <w:rsid w:val="00EB751E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75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1999</Words>
  <Characters>11398</Characters>
  <Application>Microsoft Office Word</Application>
  <DocSecurity>0</DocSecurity>
  <Lines>94</Lines>
  <Paragraphs>26</Paragraphs>
  <ScaleCrop>false</ScaleCrop>
  <Company>*</Company>
  <LinksUpToDate>false</LinksUpToDate>
  <CharactersWithSpaces>13371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2022-07-07T12:16:00Z</dcterms:created>
  <dcterms:modified xsi:type="dcterms:W3CDTF">2022-07-07T12:18:00Z</dcterms:modified>
</cp:coreProperties>
</file>