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DC" w:rsidRDefault="00CB79DC" w:rsidP="00CB79DC">
      <w:pPr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Экспертное заключение</w:t>
      </w:r>
    </w:p>
    <w:p w:rsidR="00CB79DC" w:rsidRDefault="00CB79DC" w:rsidP="00CB79DC">
      <w:pPr>
        <w:pStyle w:val="a4"/>
        <w:spacing w:after="0" w:line="24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района  Курской области муниципальной услуги «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>Предоставление водных объектов, находящихся в собственности сельского поселения, в пользование на основании договора водопользования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CB79DC" w:rsidRDefault="00CB79DC" w:rsidP="00CB79DC">
      <w:pPr>
        <w:widowControl w:val="0"/>
        <w:ind w:firstLine="60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CB79DC" w:rsidRDefault="00CB79DC" w:rsidP="00CB79DC">
      <w:pPr>
        <w:widowControl w:val="0"/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Курской области муниципальной услуги  «</w:t>
      </w:r>
      <w:r>
        <w:rPr>
          <w:rFonts w:ascii="Times New Roman" w:hAnsi="Times New Roman" w:cs="Times New Roman"/>
          <w:bCs/>
          <w:sz w:val="26"/>
          <w:szCs w:val="26"/>
          <w:lang w:eastAsia="ar-SA"/>
        </w:rPr>
        <w:t>Предоставление водных объектов, находящихся в собственности сельского поселения, в пользование на основании договора водопользования</w:t>
      </w:r>
      <w:r>
        <w:rPr>
          <w:rFonts w:ascii="Times New Roman" w:hAnsi="Times New Roman" w:cs="Times New Roman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Курской области.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сообщаем следующее.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Курской области  (далее – Администрация).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экспертизы представлены: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проект административного регламента;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пояснительная записка к проекту административного регламента.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Курской области в разделе "Административные регламенты" в информационно-коммуникационной сети "Интернет"  «04» «июня» 2018 года с указанием срока проведения независимой экспертизы до «04» «июня» 2018 года.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Замечания на проект административного регламента: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 В подпункте 1.3.1. абзацы с седьмого по тринадцатый исключить, т.к. услуга в МФЦ не предоставляется.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 В подпункте 1.3.3. абзацы третий и четвертый исключить, т.к. услуга в МФЦ не предоставляется.</w:t>
      </w:r>
    </w:p>
    <w:p w:rsidR="00CB79DC" w:rsidRDefault="00CB79DC" w:rsidP="00CB79DC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 Пункт 2.5. дополнить абзацами следующего содержания: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06.10.2003 N 131-ФЗ (ред. от 29.12.2017) "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общих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местного самоуправления в Российской Федерации" ("Собрание законодательства РФ", 06.10.2003, N 40, ст. 3822);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Постановлением Администрации Курской области от 18.09.2007 N 199 </w:t>
      </w:r>
    </w:p>
    <w:p w:rsidR="00CB79DC" w:rsidRPr="00715341" w:rsidRDefault="00CB79DC" w:rsidP="0071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lastRenderedPageBreak/>
        <w:t>(ред. от 27.06.2011) "Об утверждении Правил охраны жизни людей на водных объектах в Курской области"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Курская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правда", N 143, 26.09.2007);</w:t>
      </w:r>
      <w:bookmarkStart w:id="0" w:name="_GoBack"/>
      <w:bookmarkEnd w:id="0"/>
    </w:p>
    <w:p w:rsidR="00CB79DC" w:rsidRDefault="00CB79DC" w:rsidP="00CB79DC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 пункте 2.7.:</w:t>
      </w:r>
    </w:p>
    <w:p w:rsidR="00CB79DC" w:rsidRDefault="00CB79DC" w:rsidP="00CB79DC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абзац с повторной нумерацией «б)» изложить с нумерацией «и)»;</w:t>
      </w:r>
    </w:p>
    <w:p w:rsidR="00CB79DC" w:rsidRDefault="00CB79DC" w:rsidP="00CB79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абзац одиннадцатый «Заявитель вправе представить указанные в данном пункте документы по собственной инициативе.» </w:t>
      </w:r>
      <w:r>
        <w:rPr>
          <w:rFonts w:ascii="Times New Roman" w:eastAsia="Tahoma" w:hAnsi="Times New Roman" w:cs="Times New Roman"/>
          <w:spacing w:val="3"/>
          <w:sz w:val="26"/>
          <w:szCs w:val="26"/>
        </w:rPr>
        <w:t xml:space="preserve">исключить </w:t>
      </w:r>
      <w:r>
        <w:rPr>
          <w:rFonts w:ascii="Times New Roman" w:hAnsi="Times New Roman" w:cs="Times New Roman"/>
          <w:sz w:val="26"/>
          <w:szCs w:val="26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Курской области   от 22.06.2012г.№ 30 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Указание на запрет требовать от заявителя».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Пункт 2.8. изложить в следующей редакции:</w:t>
      </w:r>
    </w:p>
    <w:p w:rsidR="00CB79DC" w:rsidRDefault="00CB79DC" w:rsidP="00CB79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t>«Не допускается требовать от заявителя:</w:t>
      </w:r>
    </w:p>
    <w:p w:rsidR="00CB79DC" w:rsidRDefault="00CB79DC" w:rsidP="00CB79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B79DC" w:rsidRDefault="00CB79DC" w:rsidP="00CB79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CB79DC" w:rsidRDefault="00CB79DC" w:rsidP="00CB79D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муниципальных услуг».</w:t>
      </w:r>
    </w:p>
    <w:p w:rsidR="00CB79DC" w:rsidRDefault="00CB79DC" w:rsidP="00CB79DC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6. Наименование пункта 2.10 изложить в соответствии с Правилами разработки административных регламентов в следующей редакции «</w:t>
      </w:r>
      <w:r>
        <w:rPr>
          <w:rFonts w:ascii="Times New Roman" w:hAnsi="Times New Roman" w:cs="Times New Roman"/>
          <w:bCs/>
          <w:sz w:val="26"/>
          <w:szCs w:val="26"/>
          <w:lang w:eastAsia="ar-SA"/>
        </w:rPr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услуги».</w:t>
      </w:r>
    </w:p>
    <w:p w:rsidR="00CB79DC" w:rsidRDefault="00CB79DC" w:rsidP="00CB79D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eastAsia="ar-SA"/>
        </w:rPr>
        <w:lastRenderedPageBreak/>
        <w:tab/>
        <w:t xml:space="preserve">7.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взимается».</w:t>
      </w:r>
    </w:p>
    <w:p w:rsidR="00CB79DC" w:rsidRDefault="00CB79DC" w:rsidP="00CB79D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8.  Наименование раздела и подразделов досудебного (внесудебного) порядка обжалования изложить в соответствии с Правилами разработки административных регламентов.</w:t>
      </w:r>
    </w:p>
    <w:p w:rsidR="00CB79DC" w:rsidRDefault="00CB79DC" w:rsidP="00CB79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В наименовании пятого раздела: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слова: «</w:t>
      </w:r>
      <w:r>
        <w:rPr>
          <w:rFonts w:ascii="Times New Roman" w:hAnsi="Times New Roman" w:cs="Times New Roman"/>
          <w:bCs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исключить.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 Наименование пункта 5.1. изложить  в соответствии с Правилами разработки административных регламентов в следующей редакции: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11. Пункт 5.1. в соответствии с Правилами разработки административных регламентов изложить в следующей редакции: «</w:t>
      </w:r>
      <w:r>
        <w:rPr>
          <w:rFonts w:ascii="Times New Roman" w:hAnsi="Times New Roman" w:cs="Times New Roman"/>
          <w:sz w:val="26"/>
          <w:szCs w:val="26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sz w:val="26"/>
          <w:szCs w:val="26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proofErr w:type="gramStart"/>
      <w:r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Пункт 5.2. изложить в следующей редакции: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bCs/>
          <w:sz w:val="26"/>
          <w:szCs w:val="26"/>
        </w:rPr>
        <w:t>Заявитель может обратиться с жалобой, в том числе в следующих случаях: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</w:t>
      </w:r>
      <w:r>
        <w:rPr>
          <w:rFonts w:ascii="Times New Roman" w:hAnsi="Times New Roman" w:cs="Times New Roman"/>
          <w:bCs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нарушение срока предоставления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услуги. 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3) </w:t>
      </w:r>
      <w:r>
        <w:rPr>
          <w:rFonts w:ascii="Times New Roman" w:hAnsi="Times New Roman" w:cs="Times New Roman"/>
          <w:sz w:val="26"/>
          <w:szCs w:val="26"/>
        </w:rPr>
        <w:t xml:space="preserve">требование у заявителя документов, не предусмотренных 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нормативными правовыми актами Российской Федерации,  нормативными правовыми актами Курской области, муниципальными правовыми актами  для предоставления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 услуги; 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kern w:val="2"/>
          <w:sz w:val="26"/>
          <w:szCs w:val="26"/>
        </w:rPr>
        <w:t xml:space="preserve">4) </w:t>
      </w:r>
      <w:r>
        <w:rPr>
          <w:rFonts w:ascii="Times New Roman" w:hAnsi="Times New Roman" w:cs="Times New Roman"/>
          <w:sz w:val="26"/>
          <w:szCs w:val="26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муниципальными правовыми актами  </w:t>
      </w:r>
      <w:r>
        <w:rPr>
          <w:rFonts w:ascii="Times New Roman" w:hAnsi="Times New Roman" w:cs="Times New Roman"/>
          <w:sz w:val="26"/>
          <w:szCs w:val="26"/>
        </w:rPr>
        <w:t xml:space="preserve">для предоставления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>, у заявителя;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5) отказ в предоставлении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6) </w:t>
      </w:r>
      <w:r>
        <w:rPr>
          <w:rFonts w:ascii="Times New Roman" w:hAnsi="Times New Roman" w:cs="Times New Roman"/>
          <w:sz w:val="26"/>
          <w:szCs w:val="26"/>
        </w:rPr>
        <w:t xml:space="preserve">затребование с заявителя при предоставлении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 платы, не предусмотренной нормативными правовыми актами Российской Федерации, нормативными правовыми актами Курской области, </w:t>
      </w:r>
      <w:r>
        <w:rPr>
          <w:rFonts w:ascii="Times New Roman" w:hAnsi="Times New Roman" w:cs="Times New Roman"/>
          <w:kern w:val="2"/>
          <w:sz w:val="26"/>
          <w:szCs w:val="26"/>
        </w:rPr>
        <w:t>муниципальными правовыми актами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B79DC" w:rsidRDefault="00CB79DC" w:rsidP="00CB79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7) </w:t>
      </w:r>
      <w:r>
        <w:rPr>
          <w:rFonts w:ascii="Times New Roman" w:hAnsi="Times New Roman" w:cs="Times New Roman"/>
          <w:bCs/>
          <w:sz w:val="26"/>
          <w:szCs w:val="26"/>
        </w:rPr>
        <w:t xml:space="preserve">отказ Администрации, предоставляющей муниципальную услугу,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должностного лица Администрации,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CB79DC" w:rsidRDefault="00CB79DC" w:rsidP="00CB79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 услуги;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9) приостановление предоставления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</w:t>
      </w:r>
      <w:r>
        <w:rPr>
          <w:rFonts w:ascii="Times New Roman" w:hAnsi="Times New Roman" w:cs="Times New Roman"/>
          <w:kern w:val="2"/>
          <w:sz w:val="26"/>
          <w:szCs w:val="26"/>
        </w:rPr>
        <w:t>муниципальными правовыми актами»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В наименовании пункта 5.3. слова: «(далее - учредитель многофункционального центра)» исключить.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Пункт 5.3. изложить в следующей редакции: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bCs/>
          <w:sz w:val="26"/>
          <w:szCs w:val="26"/>
        </w:rPr>
        <w:t xml:space="preserve">Жалоба может быть направлена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Администрацию. 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Жалобы рассматривают: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Администрации -  уполномоченное на рассмотрение жалоб должностное лицо</w:t>
      </w:r>
      <w:proofErr w:type="gramStart"/>
      <w:r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Пункт 5.4. изложить в следующей редакции: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«5.4.1. Жалоба подается в письменной форме на бумажном носителе, в электронной форме в Администрацию, предоставляющую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Жалобы на решения и действия (бездействие) Главы сельсовета, предоставляющего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подаются в вышестоящий орган (при его наличии), либо в случае его отсутствия рассматриваются непосредственно Главой сельсовета, предоставляющего муниципальную услугу. 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5.4.2.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должностного лица Администрации, предоставляющего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служащего,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предоставляющего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Жалоба на решения и (или) действия (бездействие)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муниципальные</w:t>
      </w:r>
      <w:r>
        <w:rPr>
          <w:rFonts w:ascii="Times New Roman" w:hAnsi="Times New Roman" w:cs="Times New Roman"/>
          <w:sz w:val="26"/>
          <w:szCs w:val="26"/>
        </w:rPr>
        <w:t xml:space="preserve"> услуги, должностных лиц Администрации, предоставляющих </w:t>
      </w:r>
      <w:r>
        <w:rPr>
          <w:rFonts w:ascii="Times New Roman" w:hAnsi="Times New Roman" w:cs="Times New Roman"/>
          <w:bCs/>
          <w:sz w:val="26"/>
          <w:szCs w:val="26"/>
        </w:rPr>
        <w:t>муниципальные</w:t>
      </w:r>
      <w:r>
        <w:rPr>
          <w:rFonts w:ascii="Times New Roman" w:hAnsi="Times New Roman" w:cs="Times New Roman"/>
          <w:sz w:val="26"/>
          <w:szCs w:val="26"/>
        </w:rPr>
        <w:t xml:space="preserve"> услуги, либо </w:t>
      </w:r>
      <w:r>
        <w:rPr>
          <w:rFonts w:ascii="Times New Roman" w:hAnsi="Times New Roman" w:cs="Times New Roman"/>
          <w:bCs/>
          <w:sz w:val="26"/>
          <w:szCs w:val="26"/>
        </w:rPr>
        <w:t>муниципаль</w:t>
      </w:r>
      <w:r>
        <w:rPr>
          <w:rFonts w:ascii="Times New Roman" w:hAnsi="Times New Roman" w:cs="Times New Roman"/>
          <w:sz w:val="26"/>
          <w:szCs w:val="26"/>
        </w:rPr>
        <w:t xml:space="preserve">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частью 2 статьи 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Федерации, может быть подана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5.4.3.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случае если жалоба, поданная заявителем в Администрацию, в компетенцию которого не входит принятие решения по жалобе в соответствии с пунктом 5.4.1 настоящего Административного регламента, в течение 3 рабочих </w:t>
      </w:r>
      <w:r>
        <w:rPr>
          <w:rFonts w:ascii="Times New Roman" w:hAnsi="Times New Roman" w:cs="Times New Roman"/>
          <w:sz w:val="26"/>
          <w:szCs w:val="26"/>
        </w:rPr>
        <w:lastRenderedPageBreak/>
        <w:t>дней со дня ее регистрации Администрация, получивший жалобу направляет ее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Жалоба должна содержать: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наименование Администрации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служащего, решения и действия (бездействие) которых обжалуются;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сведения об обжалуемых решениях и действиях (бездействии)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должностного лица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</w:rPr>
        <w:t>служащего;</w:t>
      </w:r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должностного лица Администрации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 служащего, Заявителем могут быть представлены документы (при наличии), подтверждающие доводы заявителя, либо их копии</w:t>
      </w:r>
      <w:proofErr w:type="gramStart"/>
      <w:r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Пункт 5.5. изложить в следующей редакции:</w:t>
      </w:r>
    </w:p>
    <w:p w:rsidR="00CB79DC" w:rsidRDefault="00CB79DC" w:rsidP="00CB79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«Жалоба, поступившая в Администрацию, предоставляющую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предоставляющей </w:t>
      </w:r>
      <w:r>
        <w:rPr>
          <w:rFonts w:ascii="Times New Roman" w:hAnsi="Times New Roman" w:cs="Times New Roman"/>
          <w:bCs/>
          <w:sz w:val="26"/>
          <w:szCs w:val="26"/>
        </w:rPr>
        <w:t>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дня ее регистрации</w:t>
      </w:r>
      <w:proofErr w:type="gramStart"/>
      <w:r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CB79DC" w:rsidRDefault="00CB79DC" w:rsidP="00CB79D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CB79DC" w:rsidRDefault="00CB79DC" w:rsidP="00CB79DC">
      <w:pPr>
        <w:widowControl w:val="0"/>
        <w:autoSpaceDE w:val="0"/>
        <w:autoSpaceDN w:val="0"/>
        <w:ind w:firstLine="540"/>
        <w:jc w:val="both"/>
        <w:rPr>
          <w:color w:val="FF0000"/>
          <w:sz w:val="26"/>
          <w:szCs w:val="26"/>
        </w:rPr>
      </w:pPr>
    </w:p>
    <w:p w:rsidR="00CB79DC" w:rsidRDefault="00CB79DC" w:rsidP="00CB79D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FF0000"/>
          <w:kern w:val="2"/>
          <w:sz w:val="26"/>
          <w:szCs w:val="26"/>
        </w:rPr>
        <w:tab/>
      </w:r>
      <w:r>
        <w:rPr>
          <w:rFonts w:ascii="Times New Roman" w:hAnsi="Times New Roman" w:cs="Times New Roman"/>
          <w:b/>
          <w:color w:val="FF0000"/>
          <w:kern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Вывод:</w:t>
      </w:r>
      <w:r>
        <w:rPr>
          <w:rFonts w:ascii="Times New Roman" w:hAnsi="Times New Roman" w:cs="Times New Roman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CB79DC" w:rsidRDefault="00CB79DC" w:rsidP="00CB79D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B79DC" w:rsidRDefault="00CB79DC" w:rsidP="00CB79D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CB79DC" w:rsidRDefault="00CB79DC" w:rsidP="00CB79D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М.Г.Хабарова</w:t>
      </w:r>
      <w:proofErr w:type="spellEnd"/>
    </w:p>
    <w:p w:rsidR="00CB79DC" w:rsidRDefault="00CB79DC" w:rsidP="00CB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9DC" w:rsidRDefault="00CB79DC" w:rsidP="00CB79D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Хабарова М.Г.</w:t>
      </w:r>
    </w:p>
    <w:p w:rsidR="00CB79DC" w:rsidRPr="00CB79DC" w:rsidRDefault="00CB79DC" w:rsidP="00CB79D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8(47156)36-3-60</w:t>
      </w:r>
    </w:p>
    <w:p w:rsidR="00682232" w:rsidRDefault="00715341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1E"/>
    <w:rsid w:val="003646CA"/>
    <w:rsid w:val="006D5C9F"/>
    <w:rsid w:val="00715341"/>
    <w:rsid w:val="007E691E"/>
    <w:rsid w:val="00CB79DC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D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9DC"/>
    <w:rPr>
      <w:color w:val="0000FF"/>
      <w:u w:val="single"/>
    </w:rPr>
  </w:style>
  <w:style w:type="paragraph" w:customStyle="1" w:styleId="a4">
    <w:name w:val="Базовый"/>
    <w:uiPriority w:val="99"/>
    <w:rsid w:val="00CB79DC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character" w:styleId="a5">
    <w:name w:val="Strong"/>
    <w:basedOn w:val="a0"/>
    <w:uiPriority w:val="99"/>
    <w:qFormat/>
    <w:rsid w:val="00CB79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D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9DC"/>
    <w:rPr>
      <w:color w:val="0000FF"/>
      <w:u w:val="single"/>
    </w:rPr>
  </w:style>
  <w:style w:type="paragraph" w:customStyle="1" w:styleId="a4">
    <w:name w:val="Базовый"/>
    <w:uiPriority w:val="99"/>
    <w:rsid w:val="00CB79DC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character" w:styleId="a5">
    <w:name w:val="Strong"/>
    <w:basedOn w:val="a0"/>
    <w:uiPriority w:val="99"/>
    <w:qFormat/>
    <w:rsid w:val="00CB7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B67ED161104F44E3518DA65CF375D8B2F6A035A799F18E55B22C40836B2A4CEBCC3F0949B0FF04k9W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2051</Words>
  <Characters>11691</Characters>
  <Application>Microsoft Office Word</Application>
  <DocSecurity>0</DocSecurity>
  <Lines>97</Lines>
  <Paragraphs>27</Paragraphs>
  <ScaleCrop>false</ScaleCrop>
  <Company>*</Company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2018-06-06T06:57:00Z</dcterms:created>
  <dcterms:modified xsi:type="dcterms:W3CDTF">2018-06-06T07:14:00Z</dcterms:modified>
</cp:coreProperties>
</file>