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70" w:rsidRDefault="00961570" w:rsidP="00961570">
      <w:pPr>
        <w:ind w:firstLine="5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Экспертное заключение</w:t>
      </w:r>
    </w:p>
    <w:p w:rsidR="00961570" w:rsidRP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района  Курской области муниципальной услуги «</w:t>
      </w: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Предоставление земельных участков, находящихся в собственности расположенных на территории сельского поселения в постоянное (бессрочное) и безвозмездное пользование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961570" w:rsidRDefault="00961570" w:rsidP="00961570">
      <w:pPr>
        <w:ind w:firstLine="540"/>
        <w:rPr>
          <w:rFonts w:ascii="Times New Roman" w:hAnsi="Times New Roman" w:cs="Times New Roman"/>
          <w:color w:val="FF0000"/>
          <w:sz w:val="26"/>
          <w:szCs w:val="26"/>
        </w:rPr>
      </w:pP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 муниципальной услуги  «</w:t>
      </w:r>
      <w:bookmarkStart w:id="0" w:name="_GoBack"/>
      <w:r>
        <w:rPr>
          <w:rFonts w:ascii="Times New Roman" w:hAnsi="Times New Roman" w:cs="Times New Roman"/>
          <w:bCs/>
          <w:color w:val="auto"/>
          <w:sz w:val="26"/>
          <w:szCs w:val="26"/>
        </w:rPr>
        <w:t>Предоставление земельных участков, находящихся в собственности расположенных на территории сельского поселения в постоянное (бессрочное) и безвозмездное пользование</w:t>
      </w:r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 Курской области.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 итогам сообщаем следующее.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Курской области  (далее – Администрация).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Для проведения экспертизы представлены: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административного регламента;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пояснительная записка к проекту административного регламента.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Курской области в разделе "</w:t>
      </w:r>
      <w:r>
        <w:rPr>
          <w:rFonts w:ascii="Times New Roman" w:hAnsi="Times New Roman" w:cs="Times New Roman"/>
          <w:color w:val="auto"/>
          <w:sz w:val="26"/>
          <w:szCs w:val="26"/>
        </w:rPr>
        <w:t>Административные регламенты</w:t>
      </w:r>
      <w:r>
        <w:rPr>
          <w:rFonts w:ascii="Times New Roman" w:hAnsi="Times New Roman" w:cs="Times New Roman"/>
          <w:color w:val="auto"/>
          <w:sz w:val="26"/>
          <w:szCs w:val="26"/>
        </w:rPr>
        <w:t>" в информационно-коммуникационной сети "Интернет" 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года.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961570" w:rsidRDefault="00961570" w:rsidP="00961570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Замечания на проект административного регламента: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1. В подпункте </w:t>
      </w:r>
      <w:r>
        <w:rPr>
          <w:rFonts w:ascii="Times New Roman" w:hAnsi="Times New Roman" w:cs="Times New Roman"/>
          <w:color w:val="auto"/>
          <w:sz w:val="26"/>
          <w:szCs w:val="26"/>
        </w:rPr>
        <w:t>2.2.2. в первом абзаце слова «В предоставлении государственной услуги» заменить словами «В предоставлении  муниципальной услуги».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Пункт 2.4. дополнить абзацем следующего содержания: «Оснований для приостановления предоставления муниципальной услуги законодательством не предусмотрено».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3.</w:t>
      </w:r>
      <w:r>
        <w:rPr>
          <w:rFonts w:ascii="Times New Roman" w:eastAsia="Tahoma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Style w:val="a4"/>
          <w:rFonts w:eastAsia="Calibri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 пункте 2.7.  абзац пятый: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«Заявитель вправе предоставить вышеуказанные документы по собственной инициативе.</w:t>
      </w:r>
      <w:r>
        <w:rPr>
          <w:rFonts w:ascii="Times New Roman" w:eastAsia="Tahoma" w:hAnsi="Times New Roman" w:cs="Times New Roman"/>
          <w:color w:val="auto"/>
          <w:spacing w:val="3"/>
          <w:sz w:val="26"/>
          <w:szCs w:val="26"/>
        </w:rPr>
        <w:t xml:space="preserve">» исключить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Курской области   от </w:t>
      </w:r>
      <w:r>
        <w:rPr>
          <w:rFonts w:ascii="Times New Roman" w:hAnsi="Times New Roman" w:cs="Times New Roman"/>
          <w:color w:val="auto"/>
          <w:sz w:val="26"/>
          <w:szCs w:val="26"/>
        </w:rPr>
        <w:t>22.06.2012г.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>30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«О  порядке разработке и утверждения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административных регламентов предоставления 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Указание на запрет требовать от заявителя».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4. П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ункт 2.8. изложить в следующей редакции: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Не допускается требовать от заявителя:</w:t>
      </w:r>
    </w:p>
    <w:p w:rsidR="00961570" w:rsidRDefault="00961570" w:rsidP="00961570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61570" w:rsidRDefault="00961570" w:rsidP="00961570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муниципальных услуг».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5.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Наименование пункта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2.10. изложить в следующей редакции: «2.10. Исчерпывающий перечень оснований для приостановления предоставления муниципальной услуги или отказа в предоставлении муниципальной услуги».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6. </w:t>
      </w:r>
      <w:r>
        <w:rPr>
          <w:rFonts w:ascii="Times New Roman" w:hAnsi="Times New Roman" w:cs="Times New Roman"/>
          <w:color w:val="auto"/>
          <w:sz w:val="26"/>
          <w:szCs w:val="26"/>
        </w:rPr>
        <w:t>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взимается».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7.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Подпункт 2.18.2 изложить в следующей редакции: </w:t>
      </w:r>
    </w:p>
    <w:p w:rsidR="00961570" w:rsidRDefault="00961570" w:rsidP="0096157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«</w:t>
      </w:r>
      <w:bookmarkStart w:id="1" w:name="Par0"/>
      <w:bookmarkEnd w:id="1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2.18.2. Особенности предоставления муниципальной услуги в электронной форме. </w:t>
      </w:r>
    </w:p>
    <w:p w:rsidR="00961570" w:rsidRDefault="00961570" w:rsidP="0096157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169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2.18.2.1. Заявление в форме электронного документа представляется по выбору Заявителя:</w:t>
      </w:r>
    </w:p>
    <w:p w:rsidR="00961570" w:rsidRDefault="00961570" w:rsidP="00961570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 xml:space="preserve">путем заполнения формы запроса, размещенной на официальном сайте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lastRenderedPageBreak/>
        <w:t>Администрации района в сети Интернет (далее - официальный сайт), в том числе посредством отправки через «Личный кабинет» Единого портала;</w:t>
      </w:r>
    </w:p>
    <w:p w:rsidR="00961570" w:rsidRDefault="00961570" w:rsidP="00961570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2.18.2.2.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бумажного документа, который заявитель получает непосредственно при личном обращении;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бумажного документа, который направляется посредством почтового отправления;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электронного документа,  который направляется посредством электронной почты;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961570" w:rsidRDefault="00961570" w:rsidP="00961570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2.18.2.3. Результат рассмотрения заявления Администрацией сельсовета  в виде бумажного документа заявитель получает непосредственно при личном обращении,  либо указанный документ направляется заявителю посредством почтового отправления.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2.18.2.4.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лицо), (представителя заявителя):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электронной подписью Заявителя;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усиленной квалифицированной электронной подписью Заявителя.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лица, действующего от имени юридического лица без доверенности;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2.18.2.5.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Заявителя  в виде электронного образа такого документа (его представителя).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Представление копия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документа, удостоверяющего личность Заявителя  не требуется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в случае представления Заявления посредством отправки через «Личный кабинет» Единого портала, а также, если заявление подписано усиленной квалифицированной электронной подписью. 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2.18.2.6.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Получение заявления и прилагаемых к нему документов подтверждается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ru-RU"/>
        </w:rPr>
        <w:t>Администрацией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961570" w:rsidRDefault="00961570" w:rsidP="009615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2.18.2.7. Для подачи заявления через Единый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в разделе «Административные регламенты» с возможностью их бесплатного копирования. 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2.18.2.8.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Заявления и прилагаемые к ним документы предоставляются в Администрацию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2.18.2.9.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Заявления представляются в Администрацию сельсовета  в виде файлов в формате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2.18.2.10.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2.18.2.11.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2.18.2.12.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Документы, которые предоставляются Администрацией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2.18.2.13.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2.18.2.14.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Заявление, представленное с нарушением изложенных в данном подразделе  требований Администрацией  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сельсовета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не рассматривается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961570" w:rsidRDefault="00961570" w:rsidP="009615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Администрация сельсовета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нарушений».</w:t>
      </w:r>
    </w:p>
    <w:p w:rsidR="00961570" w:rsidRDefault="00961570" w:rsidP="00961570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8.</w:t>
      </w:r>
      <w:r>
        <w:rPr>
          <w:rFonts w:ascii="Times New Roman" w:hAnsi="Times New Roman" w:cs="Times New Roman"/>
          <w:color w:val="auto"/>
          <w:sz w:val="26"/>
          <w:szCs w:val="26"/>
        </w:rPr>
        <w:t>Наименование раздела и подразделов досудебного (внесудебного) порядка обжалования изложить в соответствии с  Правилами разработки административных регламентов.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9. В наименовании пятого раздела: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исключить.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10. Наименование пункта 5.1. изложить  в следующей редакции: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11. Пункт 5.1. изложить в следующей редакции: «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жалобу 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, многофункционального центра, работника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многофункционального центра, а также привлекаемые организации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или их работников».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12. В наименовании пункта 5.3. слова: «(далее - учредитель многофункционального центра)» исключить.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13.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961570" w:rsidRDefault="00961570" w:rsidP="009615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14.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961570" w:rsidRDefault="00961570" w:rsidP="0096157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61570" w:rsidRDefault="00961570" w:rsidP="0096157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Вывод: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961570" w:rsidRDefault="00961570" w:rsidP="0096157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Заместитель главы Администрации 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</w:t>
      </w:r>
      <w:r w:rsidRPr="00961570">
        <w:rPr>
          <w:rFonts w:ascii="Times New Roman" w:hAnsi="Times New Roman" w:cs="Times New Roman"/>
          <w:color w:val="auto"/>
          <w:sz w:val="28"/>
          <w:szCs w:val="28"/>
        </w:rPr>
        <w:t>Хабарова М.Г.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61570" w:rsidRP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Хабарова М.Г.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(47156)36-3-60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961570" w:rsidRDefault="00961570" w:rsidP="0096157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961570" w:rsidRDefault="00961570" w:rsidP="00961570">
      <w:pPr>
        <w:spacing w:after="0"/>
        <w:ind w:firstLine="601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:rsidR="00682232" w:rsidRDefault="00961570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1AE"/>
    <w:rsid w:val="003646CA"/>
    <w:rsid w:val="006D5C9F"/>
    <w:rsid w:val="00961570"/>
    <w:rsid w:val="00CB11AE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7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6157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9615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7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6157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Strong"/>
    <w:basedOn w:val="a0"/>
    <w:qFormat/>
    <w:rsid w:val="00961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1881</Words>
  <Characters>10726</Characters>
  <Application>Microsoft Office Word</Application>
  <DocSecurity>0</DocSecurity>
  <Lines>89</Lines>
  <Paragraphs>25</Paragraphs>
  <ScaleCrop>false</ScaleCrop>
  <Company>*</Company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2018-06-05T13:59:00Z</dcterms:created>
  <dcterms:modified xsi:type="dcterms:W3CDTF">2018-06-05T14:04:00Z</dcterms:modified>
</cp:coreProperties>
</file>