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78" w:rsidRPr="00C6527A" w:rsidRDefault="00C6527A" w:rsidP="00C652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проект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C65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</w:t>
      </w:r>
      <w:r w:rsidRPr="00C65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от ________№_____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27A" w:rsidRPr="00C6527A" w:rsidRDefault="00C6527A" w:rsidP="00C6527A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C6527A" w:rsidRPr="00C6527A" w:rsidRDefault="00C6527A" w:rsidP="00C6527A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C6527A" w:rsidRPr="00C6527A" w:rsidRDefault="00C6527A" w:rsidP="00C6527A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  <w:r w:rsidRPr="00C6527A"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  <w:t xml:space="preserve"> «</w:t>
      </w:r>
      <w:r w:rsidRPr="00C65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</w:r>
      <w:r w:rsidRPr="00C6527A"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  <w:t>»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6527A" w:rsidRPr="00C6527A" w:rsidRDefault="00C6527A" w:rsidP="00B80EC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Предмет регулирования регламента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Круг заявителей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Государственная услуга предоставляется физическим, юридическим лицам, либо их уполномоченным представителям (далее – заявители).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Требования к порядку информирования о предоставлении услуги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  <w:t>Информация о месте нахождения и графике работы органа местного самоуправления непосредственно предоставляющего муниципальную услугу, организаций, участвующих в предоставлении муниципальной услуги, а также многофункционального центра предоставления государственных и муниципальных услуг.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сельсовета: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30760</w:t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2</w:t>
      </w: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, Курская область, </w:t>
      </w:r>
      <w:proofErr w:type="spellStart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Конышевский</w:t>
      </w:r>
      <w:proofErr w:type="spellEnd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район, </w:t>
      </w:r>
      <w:proofErr w:type="spellStart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.</w:t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</w:t>
      </w:r>
      <w:proofErr w:type="gramEnd"/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тарая</w:t>
      </w:r>
      <w:proofErr w:type="spellEnd"/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Белица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График работы: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92"/>
        <w:gridCol w:w="4673"/>
      </w:tblGrid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17.00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17.00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17.00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17.00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17.00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Выходной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Выходной</w:t>
            </w:r>
          </w:p>
        </w:tc>
      </w:tr>
    </w:tbl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     Прием, а также консультирование по вопросам, связанным с предоставлением муниципальной услуги осуществляется по рабочим дням в соответствии с графиком (режимом работы).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Филиал ОБУ «МФЦ» </w:t>
      </w:r>
      <w:proofErr w:type="spellStart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 района </w:t>
      </w: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zh-CN"/>
        </w:rPr>
        <w:t>(далее - МФЦ)</w:t>
      </w: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: 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Курская область, </w:t>
      </w:r>
      <w:proofErr w:type="spellStart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Конышевский</w:t>
      </w:r>
      <w:proofErr w:type="spellEnd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район, </w:t>
      </w:r>
      <w:proofErr w:type="spellStart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п</w:t>
      </w:r>
      <w:proofErr w:type="gramStart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.К</w:t>
      </w:r>
      <w:proofErr w:type="gramEnd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онышевка</w:t>
      </w:r>
      <w:proofErr w:type="spellEnd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, ул. Ленина, д.19.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График работы: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92"/>
        <w:gridCol w:w="4673"/>
      </w:tblGrid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18.00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18.00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18.00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18.00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 9.00 до 18.00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Выходной </w:t>
            </w:r>
          </w:p>
        </w:tc>
      </w:tr>
      <w:tr w:rsidR="00C6527A" w:rsidRPr="00C6527A" w:rsidTr="00522891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tabs>
                <w:tab w:val="left" w:pos="709"/>
              </w:tabs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Выходной </w:t>
            </w:r>
          </w:p>
        </w:tc>
      </w:tr>
    </w:tbl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    Справочные телефоны органа местного самоуправления осуществляющего непосредственное  предоставление муниципальной услуги, организаций, участвующих в предоставлении муниципальной услуги.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Телефон Администрации </w:t>
      </w:r>
      <w:proofErr w:type="spellStart"/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сельсовета: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 (47156)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36-3-60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Справочные  телефоны </w:t>
      </w: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zh-CN"/>
        </w:rPr>
        <w:t>МФЦ</w:t>
      </w:r>
      <w:r w:rsidRPr="00C6527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: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 (47156) 2-30-39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Информация об ответственных и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порядке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предоставления муниципальной услуги, перечне документов, необходимых для ее получения, размещается: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Курской области (далее - ОМСУ) – (_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http: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//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Старобелицкий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/ (далее - официальный сайт)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в региональной информационной системе «Портал государственных и муниципальных услуг Курской области» (</w:t>
      </w:r>
      <w:hyperlink r:id="rId8" w:history="1"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/>
          </w:rPr>
          <w:t>http</w:t>
        </w:r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/>
          </w:rPr>
          <w:t>://</w:t>
        </w:r>
        <w:proofErr w:type="spellStart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/>
          </w:rPr>
          <w:t>rpgu</w:t>
        </w:r>
        <w:proofErr w:type="spellEnd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/>
          </w:rPr>
          <w:t>.</w:t>
        </w:r>
        <w:proofErr w:type="spellStart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/>
          </w:rPr>
          <w:t>rkursk</w:t>
        </w:r>
        <w:proofErr w:type="spellEnd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/>
          </w:rPr>
          <w:t>.</w:t>
        </w:r>
        <w:proofErr w:type="spellStart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(далее - Региональный портал);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/>
          </w:rPr>
          <w:t>http</w:t>
        </w:r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/>
          </w:rPr>
          <w:t>://</w:t>
        </w:r>
        <w:proofErr w:type="spellStart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/>
          </w:rPr>
          <w:t>gosuslugi</w:t>
        </w:r>
        <w:proofErr w:type="spellEnd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/>
          </w:rPr>
          <w:t>.</w:t>
        </w:r>
        <w:proofErr w:type="spellStart"/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(далее – Федеральный портал).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Адрес официального сайта МФЦ: www.mfc-kursk.ru.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Электронная почта МФЦ: </w:t>
      </w:r>
      <w:smartTag w:uri="urn:schemas-microsoft-com:office:smarttags" w:element="PersonName"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lang w:eastAsia="zh-CN"/>
          </w:rPr>
          <w:t>mfc@rkursk.ru</w:t>
        </w:r>
      </w:smartTag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Информирование заявителей по вопросам предоставления услуги, в том числе о ходе предоставления услуги, проводится путем: устного информирования, письменного информирования (в том числе в электронной форме). 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Информация об услуге, порядке ее оказания предоставляется заявителям на безвозмездной основе.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Информирование заявителей организуется следующим образом: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индивидуальное информирование (устное, письменное);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публичное информирование (средства массовой информации, сеть «Интернет»).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Индивидуальное устное информирование осуществляется специалистами администрации сельсовета при обращении заявителей за информацией лично (в том числе по телефону).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График работы администрации сельсовета, график личного приема заявителей размещается в  информационно - телекоммуникационной сети «Интернет» на официальном </w:t>
      </w:r>
      <w:hyperlink r:id="rId10" w:history="1">
        <w:r w:rsidRPr="00C6527A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eastAsia="ar-SA"/>
          </w:rPr>
          <w:t>сайте</w:t>
        </w:r>
      </w:hyperlink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администрации сельсовета и на информационном стенде.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Работники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C6527A" w:rsidRPr="00C6527A" w:rsidRDefault="00C6527A" w:rsidP="00C6527A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вопросах.</w:t>
      </w:r>
    </w:p>
    <w:p w:rsidR="00C6527A" w:rsidRPr="00C6527A" w:rsidRDefault="00C6527A" w:rsidP="00C6527A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Время индивидуального устного информирования (в том числе по телефону) заявителя не может превышать 10 минут. При отсутствии очереди время индивидуального устного информирования не может превышать 15 минут.</w:t>
      </w:r>
    </w:p>
    <w:p w:rsidR="00C6527A" w:rsidRPr="00C6527A" w:rsidRDefault="00C6527A" w:rsidP="00C6527A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 ответе на телефонные звонки специалист, сняв трубку, должен сообщить наименование организации, осуществляющей предоставление данной услуги,  в которую обратился заявитель, свои фамилию, имя, отчество (при наличии), занимаемую должность. Во время разговора специалисты должны четко произносить слова, избегать «параллельных разговоров» с окружающими людьми и не прерывать разговор, в том числе по причине поступления звонка на другой аппарат.</w:t>
      </w:r>
    </w:p>
    <w:p w:rsidR="00C6527A" w:rsidRPr="00C6527A" w:rsidRDefault="00C6527A" w:rsidP="00C6527A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 ответах на телефонные звонки и устные обращения специалисты должны соблюдать правила служебной этики.</w:t>
      </w:r>
    </w:p>
    <w:p w:rsidR="00C6527A" w:rsidRPr="00C6527A" w:rsidRDefault="00C6527A" w:rsidP="00C6527A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Письменное индивидуальное информирование осуществляется в письменной форме за подписью главы администрации сельсовета. Письменный ответ предоставляется в простой, четкой и понятной форме, при необходимости должен содержать ссылки на соответствующие нормы действующего законодательства Российской Федерации, а также  фамилию, имя, отчество (при наличии) и номер телефона исполнителя.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Ответ на заявление, поступившее в администрацию сельсовета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B80ECE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Стандарт предоставления муниципальной услуги</w:t>
      </w:r>
    </w:p>
    <w:p w:rsidR="00C6527A" w:rsidRPr="00C6527A" w:rsidRDefault="00C6527A" w:rsidP="00C6527A">
      <w:pPr>
        <w:tabs>
          <w:tab w:val="left" w:pos="993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C6527A" w:rsidRPr="00C6527A" w:rsidRDefault="00C6527A" w:rsidP="00C6527A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2.1. Наименование муниципальной услуги</w:t>
      </w:r>
    </w:p>
    <w:p w:rsidR="00C6527A" w:rsidRPr="00C6527A" w:rsidRDefault="00C6527A" w:rsidP="00C6527A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</w:r>
      <w:r w:rsidRPr="00C6527A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Pr="00C6527A">
        <w:rPr>
          <w:rFonts w:ascii="Times New Roman" w:eastAsia="Arial Unicode MS" w:hAnsi="Times New Roman" w:cs="Times New Roman"/>
          <w:bCs/>
          <w:sz w:val="28"/>
          <w:szCs w:val="28"/>
          <w:lang w:eastAsia="ar-SA"/>
        </w:rPr>
        <w:t>(далее – муниципальная услуга).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2.2. Наименование органа, предоставляющего муниципальную услугу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527A" w:rsidRPr="00C6527A" w:rsidRDefault="00C6527A" w:rsidP="00C6527A">
      <w:pPr>
        <w:shd w:val="clear" w:color="auto" w:fill="FFFFFF"/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bCs/>
          <w:iCs/>
          <w:color w:val="00000A"/>
          <w:sz w:val="20"/>
          <w:szCs w:val="20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 xml:space="preserve">Муниципальная услуга предоставляется Администрацией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>Старобелицкого</w:t>
      </w:r>
      <w:proofErr w:type="spellEnd"/>
      <w:r w:rsidRPr="00C6527A"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 xml:space="preserve"> сельсовета </w:t>
      </w:r>
      <w:proofErr w:type="spellStart"/>
      <w:r w:rsidRPr="00C6527A"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>Конышевского</w:t>
      </w:r>
      <w:proofErr w:type="spellEnd"/>
      <w:r w:rsidRPr="00C6527A"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 xml:space="preserve"> района Курской области. 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предоставлении государственной услуги участвуют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Курский межрайонный отдел Управления </w:t>
      </w:r>
      <w:proofErr w:type="spellStart"/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Росреестра</w:t>
      </w:r>
      <w:proofErr w:type="spellEnd"/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 Курской области;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 Курской области;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Межрайонная инспекция Федеральной налоговой службы № 5 по Курской области;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департамент экологической безопасности и природопользования Курской области;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ОБУ «МФЦ».</w:t>
      </w:r>
    </w:p>
    <w:p w:rsidR="00C6527A" w:rsidRPr="00C6527A" w:rsidRDefault="00C6527A" w:rsidP="00C6527A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требованиями пункта 3 части 1 статьи 7 Федерального закона от 27.07.2010 года №210-ФЗ «Об организации предоставления государственных и муниципальных услуг» администрация сельсовета не вправе требовать от заявителей осуществления действий, в том числе согласований, необходимых для получения услуги и связанных с обращением в иные государственные и муниципальные органы и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организации, за исключением получения услуг, включенных в перечень услуг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которые являются необходимыми и обязательными для предоставления услуг, </w:t>
      </w: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утвержденный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решением представительного органа.</w:t>
      </w:r>
    </w:p>
    <w:p w:rsidR="00C6527A" w:rsidRPr="00C6527A" w:rsidRDefault="00C6527A" w:rsidP="00C6527A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2.3. Описание результата предоставления муниципальной услуги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Результатом исполнения муниципальной услуги являются: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1) акт  о переводе земель или земельных участков в составе таких земель из одной категории в другую;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2) акт об отказе в переводе земель или земельных участков в составе таких земель из одной категории в другую.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Муниципальная услуга предоставляется в течение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60 календарных дней со дня регистрации ходатайства.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Срок приостановления муниципальной услуги не предусмотрен законодательством Российской Федерации.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Срок выдачи результата муниципальной услуги 1 рабочий день.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2.5. </w:t>
      </w:r>
      <w:r w:rsidRPr="00C6527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Перечень нормативных правовых актов, регулирующих отношения, возникающие в связи с предоставлением муниципальной  услуги, с указанием их реквизитов и источников официального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опубликования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Предоставление муниципальной услуги осуществляется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в соответствии со следующими нормативными правовыми актами:</w:t>
      </w: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Конституцией Российской Федерации («Российская газета», № 237, 25.12.1993);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Гражданским кодексом Российской Федерации от 30 ноября 1994 г.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 xml:space="preserve"> № 51-ФЗ (Собрание законодательства Российской Федерации, 1994 г., № 32, ст. 3301; 1996 г., № 5, ст. 410; 2001 г., № 49, ст. 4552.);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Земельным кодексом Российской Федерации от 25.10.2001 г. №136-ФЗ («Российская газета», № 211-212, 30.10.2001 г.);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Федеральным законом от 18 июня 2001 г. № 78-ФЗ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 xml:space="preserve">«О землеустройстве» («Российская газета», № 118-119, 23.06.2001 г., Собрание законодательства Российской Федерации, 2001 г., № 26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ст. 2582);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Федеральным законом от 06.10.2003 г. № 131-ФЗ «Об общих принципах организации местного самоуправления в Российской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Федерации» (первоначальный текст документа опубликован в изданиях «Собрание законодательства РФ», 06.10.2003 г.., № 40, ст. 3822; «Парламентская газета», 08.10.2003 г., № 186; «Российская газета», 08.10.2003 г. , № 202);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Федеральным законом от 21.12.2004 г. № 172-ФЗ «О переводе земель или земельных участков из одной категории в другую» (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«Российская газета», № 290, 30.12.2004 г.)</w:t>
      </w:r>
      <w:r w:rsidRPr="00C652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Федеральным законом от 24 июля 2007 г. № 221-ФЗ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 xml:space="preserve">«О государственном кадастре недвижимости» («Российская газета»,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№ 165, 01.08.2007 г., Собрание законодательства Российской Федерации, 2007 г., № 31 ст. 4017);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Федеральным законом от 27 июля 2010 г. № 210-ФЗ «Об организации предоставления государственных и муниципальных услуг» («Российская газета», № 168, 03.07.2010 г.);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Законом Курской области от 04.01.2003 г. № 1-ЗКО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«Об административных правонарушениях в Курской области» («</w:t>
      </w: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Курская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правда» №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4-5, 11.01.2003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г, «Курск» № 3, 15.01.2003 г.);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Постановлением Администрации Курской области от 20 апреля </w:t>
      </w:r>
      <w:r w:rsidRPr="00C652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>2012 г. № 383-па «О реализации на территории Курской области положений Федерального закона «О переводе земель или земельных участков из одной категории в другую» («</w:t>
      </w:r>
      <w:proofErr w:type="gramStart"/>
      <w:r w:rsidRPr="00C652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Курская</w:t>
      </w:r>
      <w:proofErr w:type="gramEnd"/>
      <w:r w:rsidRPr="00C652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правда», N 46, 28.04.2012)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6527A" w:rsidRPr="00C6527A" w:rsidRDefault="00C6527A" w:rsidP="00C6527A">
      <w:pPr>
        <w:widowControl w:val="0"/>
        <w:tabs>
          <w:tab w:val="left" w:pos="426"/>
          <w:tab w:val="left" w:pos="993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</w:pPr>
      <w:r w:rsidRPr="00C6527A">
        <w:rPr>
          <w:rFonts w:ascii="Calibri" w:eastAsia="Times New Roman" w:hAnsi="Calibri" w:cs="Times New Roman"/>
          <w:kern w:val="1"/>
          <w:sz w:val="24"/>
          <w:szCs w:val="24"/>
          <w:lang w:eastAsia="ru-RU"/>
        </w:rPr>
        <w:tab/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- постановлением Администрации </w:t>
      </w:r>
      <w:proofErr w:type="spell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района Курской области от 2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8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.06.2012 №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30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«Об утверждении Порядка разработки и утверждения административных регламентов предоставления муниципальных услуг»;</w:t>
      </w:r>
    </w:p>
    <w:p w:rsidR="00C6527A" w:rsidRPr="00C6527A" w:rsidRDefault="00C6527A" w:rsidP="00C6527A">
      <w:pPr>
        <w:widowControl w:val="0"/>
        <w:tabs>
          <w:tab w:val="left" w:pos="426"/>
          <w:tab w:val="left" w:pos="993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</w:pP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ab/>
      </w:r>
      <w:proofErr w:type="gram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- постановлением Администрации </w:t>
      </w:r>
      <w:proofErr w:type="spell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района Курской области от </w:t>
      </w:r>
      <w:r w:rsidRPr="00C6527A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11.0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2</w:t>
      </w:r>
      <w:r w:rsidRPr="00C6527A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.2013г. №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4</w:t>
      </w:r>
      <w:r w:rsidRPr="00C6527A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-па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района Курской области и ее должностных лиц, муниципальных служащих, замещающих должности муниципальной службы в Администрации </w:t>
      </w:r>
      <w:proofErr w:type="spell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района Курской области»;</w:t>
      </w:r>
      <w:proofErr w:type="gramEnd"/>
    </w:p>
    <w:p w:rsidR="00C6527A" w:rsidRPr="00C6527A" w:rsidRDefault="00C6527A" w:rsidP="00C6527A">
      <w:pPr>
        <w:widowControl w:val="0"/>
        <w:tabs>
          <w:tab w:val="left" w:pos="426"/>
          <w:tab w:val="left" w:pos="993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</w:pP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ab/>
      </w:r>
      <w:proofErr w:type="gram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- Уставом муниципального образования «</w:t>
      </w:r>
      <w:proofErr w:type="spell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Старобелицкий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сельсовет» </w:t>
      </w:r>
      <w:proofErr w:type="spell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района Курской области (принят решением  Собрания депутатов </w:t>
      </w:r>
      <w:proofErr w:type="spell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Конышевского</w:t>
      </w:r>
      <w:proofErr w:type="spellEnd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района Курской области от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01.06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.20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05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года №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44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, зарегистрирован в Главном управлении Министерства  юстиции Российской Федерации по Центральному федеральному округу 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7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ноября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05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года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, государственный регистрационный № </w:t>
      </w:r>
      <w:proofErr w:type="spellStart"/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ru</w:t>
      </w:r>
      <w:proofErr w:type="spell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465093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152005001</w:t>
      </w: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.</w:t>
      </w:r>
      <w:proofErr w:type="gramEnd"/>
    </w:p>
    <w:p w:rsidR="00C6527A" w:rsidRPr="00C6527A" w:rsidRDefault="00C6527A" w:rsidP="00C6527A">
      <w:pPr>
        <w:widowControl w:val="0"/>
        <w:tabs>
          <w:tab w:val="left" w:pos="426"/>
          <w:tab w:val="left" w:pos="993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</w:pPr>
      <w:r w:rsidRPr="00C6527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 xml:space="preserve">    -настоящим Регламентом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ходатайство о переводе земельных участков из состава земель одной категории в другую (образец приведен в Приложении № 2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к настоящему Регламенту</w:t>
      </w:r>
      <w:bookmarkStart w:id="0" w:name="sub_2034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C6527A" w:rsidRPr="00C6527A" w:rsidRDefault="00C6527A" w:rsidP="00C6527A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sub_2042"/>
      <w:bookmarkEnd w:id="0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2) копии документов, удостоверяющих личность заявителя - физического лица;</w:t>
      </w:r>
      <w:r w:rsidRPr="00C6527A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sub_2045"/>
      <w:bookmarkEnd w:id="1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участка;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утвержденный в установленном порядке проект рекультивации для целей, связанных </w:t>
      </w:r>
      <w:proofErr w:type="gramStart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- добычей полезных ископаемых;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сооружений; 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деятельность,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другую категорию после восстановления нарушенных земель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соответствии с утвержденным проектом рекультивации земель,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за исключением случаев, если такой перевод осуществляется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по ходатайству органов местного самоуправления. </w:t>
      </w:r>
    </w:p>
    <w:bookmarkEnd w:id="2"/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27A">
        <w:rPr>
          <w:rFonts w:ascii="Times New Roman" w:eastAsia="Calibri" w:hAnsi="Times New Roman" w:cs="Times New Roman"/>
          <w:sz w:val="28"/>
          <w:szCs w:val="28"/>
        </w:rPr>
        <w:t xml:space="preserve">Форму заявления можно получить непосредственно в администрации сельсовета, МФЦ, на официальных сайтах в информационно-телекоммуникационной сети "Интернет" и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Курской области»</w:t>
      </w:r>
      <w:r w:rsidRPr="00C652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27A">
        <w:rPr>
          <w:rFonts w:ascii="Times New Roman" w:eastAsia="Calibri" w:hAnsi="Times New Roman" w:cs="Times New Roman"/>
          <w:sz w:val="28"/>
          <w:szCs w:val="28"/>
        </w:rPr>
        <w:t xml:space="preserve">Заявитель имеет право представить заявление с приложением копий документов в </w:t>
      </w:r>
      <w:r w:rsidRPr="00C6527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Администрацию</w:t>
      </w:r>
      <w:r w:rsidRPr="00C6527A">
        <w:rPr>
          <w:rFonts w:ascii="Times New Roman" w:eastAsia="Calibri" w:hAnsi="Times New Roman" w:cs="Times New Roman"/>
          <w:sz w:val="28"/>
          <w:szCs w:val="28"/>
        </w:rPr>
        <w:t>, МФЦ: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27A">
        <w:rPr>
          <w:rFonts w:ascii="Times New Roman" w:eastAsia="Calibri" w:hAnsi="Times New Roman" w:cs="Times New Roman"/>
          <w:sz w:val="28"/>
          <w:szCs w:val="28"/>
        </w:rPr>
        <w:t>- в письменном виде по почте;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27A">
        <w:rPr>
          <w:rFonts w:ascii="Times New Roman" w:eastAsia="Calibri" w:hAnsi="Times New Roman" w:cs="Times New Roman"/>
          <w:sz w:val="28"/>
          <w:szCs w:val="28"/>
        </w:rPr>
        <w:lastRenderedPageBreak/>
        <w:t>- электронной почтой (при наличии электронной подписи);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27A">
        <w:rPr>
          <w:rFonts w:ascii="Times New Roman" w:eastAsia="Calibri" w:hAnsi="Times New Roman" w:cs="Times New Roman"/>
          <w:sz w:val="28"/>
          <w:szCs w:val="28"/>
        </w:rPr>
        <w:t>- лично либо через своих представителей.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2.7.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принятия решения по предоставлению муниципальной услуги, </w:t>
      </w:r>
      <w:r w:rsidRPr="00C6527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Администрацией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государственных органов власти запрашиваются следующие документы: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bookmarkStart w:id="3" w:name="sub_2043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прав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 недвижимое имущество и сделок с ним о правах на земельный участок, перевод которого из состава земель одной категории в другую предполагается осуществить;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2) выписка из Единого государственного реестра индивидуальных предпринимателей или выписка из единого государственного реестра юридических лиц;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" w:name="sub_2044"/>
      <w:bookmarkEnd w:id="3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государственной экологической экспертизы в случае, если ее проведение предусмотрено федеральными законами</w:t>
      </w:r>
      <w:bookmarkEnd w:id="4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основанием для отказа в предоставлении услуги.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Заявитель вправе </w:t>
      </w: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предоставить вышеуказанные документы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по собственной инициативе.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2.8. Указание на запрет требовать от заявителя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допускается требовать от заявителя: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статьи 7 Федерального закона Российской Федерации от 27 июля 2010 года №210-ФЗ «Об организации предоставления государственных и муниципальных услуг».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В рассмотрении ходатайства может быть отказано в случае, если: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1) с ходатайством обратилось ненадлежащее лицо;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к ходатайству приложены документы, состав, форма или содержание которых не соответствуют требованиям земельного </w:t>
      </w:r>
      <w:hyperlink r:id="rId11" w:history="1">
        <w:r w:rsidRPr="00C6527A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законодательства</w:t>
        </w:r>
      </w:hyperlink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2.10. Исчерпывающий перечень оснований </w:t>
      </w: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приостановления или отказа в предоставлении муниципальной услуги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Перечень оснований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Pr="00C6527A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отказа при переводе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 или земельных участков из состава таких земель из одной категории в другую: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sub_401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" w:name="sub_402"/>
      <w:bookmarkEnd w:id="5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2)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" w:name="sub_403"/>
      <w:bookmarkEnd w:id="6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3)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8" w:name="sub_410193"/>
      <w:bookmarkEnd w:id="7"/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2.11. Перечень услуг, которые являются необходимыми и обязательными для предоставления муниципальной услуги, в том числе сведения  о документе (документах), выдаваемом (выдаваемых) организациями, участвующими в предоставлении муниципальной услуги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FF0000"/>
          <w:kern w:val="1"/>
          <w:sz w:val="20"/>
          <w:szCs w:val="20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27A">
        <w:rPr>
          <w:rFonts w:ascii="Times New Roman" w:eastAsia="Calibri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C652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о методике расчета размера такой платы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Необходимых и обязательных услуг не предусмотрено.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End w:id="8"/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2.14. </w:t>
      </w:r>
      <w:r w:rsidRPr="00C6527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Максимальное время ожидания в очереди при подаче документов на предоставление муниципальной услуги не превышает 15 минут.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Время ожидания в очереди при получении документов не превышает 10 минут.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2.15. </w:t>
      </w:r>
      <w:r w:rsidRPr="00C6527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C6527A" w:rsidRPr="00C6527A" w:rsidRDefault="00C6527A" w:rsidP="00C6527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Срок регистрации заявления о предоставлении услуги при личном обращении заявителя - в течение 15 минут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случае направления заявления и документов, необходимых для предоставления государственной услуги, через МФЦ заявление регистрируется специалистом администрации соответствующей датой их получения от специалиста МФЦ в течение 10 минут.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корреспонденции: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проверяет (сличает) документы согласно представленной описи;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ставит на экземпляр заявления заявителя (при наличии) отметку с номером и датой регистрации заявления;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сообщает заявителю о предварительной дате предоставления услуги.</w:t>
      </w:r>
    </w:p>
    <w:p w:rsidR="00C6527A" w:rsidRPr="00C6527A" w:rsidRDefault="00C6527A" w:rsidP="00C6527A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>2.16. Требования к помещениям, в которых предоставляется услуга, к месту ожидания и приему заявителей, размещению и оформлению визуальной, текстовой и мультимедийной информации о порядке предоставления услуги.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Прием заявителей осуществляется в помещениях администрации сельсовета. Места предоставления услуги отвечают следующим требованиям.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Вход в помещение администрации сельсовета оборудуется информационной табличкой (вывеской), содержащей его наименование. На двери рабочего кабинета главы сельсовета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Для ожидания, приема заявителей и заполнения ими заявлений о предоставлении услуги в помещениях администрации сельсовета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администрации сельсовета. На столе находятся писчая бумага и канцелярские принадлежности.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Рабочие места главы сельсовета и иных должностных лиц администрации сельсовета, ответственных за предоставление услуги, оборудуются: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рабочими столами и стульями, компьютером с доступом к информационным системам;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средствами связи, оргтехникой, позволяющей своевременно и в полном объеме предоставлять услугу.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помещениях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администрации сельсовета места информирования посетителей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для размещения в них информационных листков.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Информационные стенды должны содержать актуальную и исчерпывающую информацию об услуге.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Администрация сельсовета размещает на информационном стенде для ознакомления посетителей следующие документы (информацию):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текст либо выписку из настоящего Регламента;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копию Устава муниципального образования;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почтовый адрес и адрес электронной почты администрации сельсовета, адрес официального сайта администрации сельсовета в информационно - телекоммуникационной сети  «Интернет»;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фамилии, имена, отчества (при наличии) и контактные телефоны главы сельсовета и других работников администрации сельсовета, ответственных за предоставление услуги, график работы, в том числе график личного приема;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перечень документов, которые заявитель должен представить для предоставления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образец заполнения заявления о предоставлении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>перечень оснований для отказа в предоставлении услуги.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Обеспечение доступности для инвалидов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Администрация, предоставляющая муниципальную услугу, осуществляет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возможность беспрепятственного входа в объекты и выхода из них;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содействие со стороны должностных лиц, при необходимости, инвалиду при входе в объект и выходе из него;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оборудование на прилегающих к зданию территориях мест для парковки автотранспортных средств инвалидов;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обеспечение допуска </w:t>
      </w:r>
      <w:proofErr w:type="spellStart"/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сурдопереводчика</w:t>
      </w:r>
      <w:proofErr w:type="spellEnd"/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</w:t>
      </w:r>
      <w:proofErr w:type="spellStart"/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тифлосурдопереводчика</w:t>
      </w:r>
      <w:proofErr w:type="spellEnd"/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, а также иного лица, владеющего жестовым языком;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предоставление, при необходимости, услуги по месту жительства инвалида или в дистанционном режиме;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Calibri"/>
          <w:sz w:val="28"/>
          <w:szCs w:val="28"/>
          <w:lang w:eastAsia="ru-RU"/>
        </w:rPr>
        <w:t>оказание должностными лицами Администрации  иной необходимой инвалидам помощи в преодолении барьеров, мешающих получению ими услуг наравне с другими лицами.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>2.17. Показатели доступности и качества услуги, в том числе количество взаимодействий заявителя с должностными лицами при предоставлении услуги и их продолжительность, возможность получения услуги в многофункциональном центре предоставления государственных и муниципальных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ab/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Показатели доступности муниципальной услуги: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расположенность органов, предоставляющих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муниципальную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услугу, в зоне доступности к основным транспортным магистралям, хорошие подъездные дороги;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наличие полной и понятной информации о местах, порядке и сроках предоставления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 услуги в общедоступных местах помещений органов, предоставляющих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 xml:space="preserve"> муниципальную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наличие необходимого и достаточного количества специалистов, а также помещений, в которых осуществляется предоставление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 в целях соблюдения установленных Административным регламентом сроков предоставления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доступность обращения за предоставлением государственной услуги, в том числе для лиц с ограниченными возможностями здоровья.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Показатели качества муниципальной услуги: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полнота и актуальность информации о порядке предоставления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соблюдение сроков предоставления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 и сроков выполнения административных процедур при предоставлении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наличие необходимого и достаточного количества специалистов, а также помещений, в которых осуществляется предоставление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услуги, в целях соблюдения установленных Административным регламентом сроков предоставления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 xml:space="preserve"> 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количество взаимодействия заявителя с должностными лицами при предоставлении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отсутствием очередей при приеме и выдаче документов заявителям;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отсутствием обоснованных жалоб на действия (бездействие) специалистов и уполномоченных должностных лиц;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отсутствием  жалоб на некорректное, невнимательное отношение специалистов и уполномоченных должностных лиц к заявителям;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предоставление возможности получения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 в электронном виде;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tLeast"/>
        <w:ind w:firstLine="53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предоставление </w:t>
      </w:r>
      <w:r w:rsidRPr="00C6527A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муниципальной</w:t>
      </w:r>
      <w:r w:rsidRPr="00C6527A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 xml:space="preserve"> услуги в многофункциональном центре предоставления государственных и муниципальных услуг».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hi-IN" w:bidi="hi-IN"/>
        </w:rPr>
      </w:pPr>
      <w:r w:rsidRPr="00C6527A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hi-IN" w:bidi="hi-IN"/>
        </w:rPr>
        <w:t>обращаться с заявлением о прекращении предоставления услуги.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2.18. Иные требования, в том числе учитывающие особенности </w:t>
      </w: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lastRenderedPageBreak/>
        <w:t>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Toc310325507"/>
      <w:bookmarkStart w:id="10" w:name="_Toc310325954"/>
      <w:bookmarkStart w:id="11" w:name="_Toc310326259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2.18.1. Особенности предоставления муниципальной услуги в МФЦ.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услуг.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многофункционального  центра с  администрацией осуществляется без участия заявителя в соответствии с нормативными правовыми актами и соглашением о взаимодействии.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line="100" w:lineRule="atLeast"/>
        <w:jc w:val="center"/>
        <w:rPr>
          <w:rFonts w:ascii="Calibri" w:eastAsia="Times New Roman" w:hAnsi="Calibri" w:cs="Calibri"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2.18.2. Особенности предоставления муниципальной услуги в электронной форме.</w:t>
      </w:r>
    </w:p>
    <w:p w:rsidR="00C6527A" w:rsidRPr="00C6527A" w:rsidRDefault="00C6527A" w:rsidP="00C6527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2" w:name="Par0"/>
      <w:bookmarkEnd w:id="12"/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2.18.2.1. Заявление в форме электронного документа представляется по выбору Заявителя:</w:t>
      </w:r>
    </w:p>
    <w:p w:rsidR="00C6527A" w:rsidRPr="00C6527A" w:rsidRDefault="00C6527A" w:rsidP="00C6527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путем заполнения формы запроса, размещенной на официальном сайте Администрации сельсовета в сети Интернет (далее - официальный сайт), в том числе посредством отправки через «Личный кабинет» Единого портала или Регионального портала;</w:t>
      </w:r>
    </w:p>
    <w:p w:rsidR="00C6527A" w:rsidRPr="00C6527A" w:rsidRDefault="00C6527A" w:rsidP="00C6527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2.18.2.2.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обращении;</w:t>
      </w: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направляется посредством почтового отправления;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документа,  который направляется посредством электронной почты;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C6527A" w:rsidRPr="00C6527A" w:rsidRDefault="00C6527A" w:rsidP="00C6527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2.18.2.3. Результат рассмотрения заявления Администрацией сельсовета  в виде бумажного документа заявитель получает </w:t>
      </w:r>
      <w:r w:rsidRPr="00C65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непосредственно при личном обращении,  либо указанный документ направляется заявителю посредством почтового отправления.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2.18.2.4.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лицо), (представителя заявителя):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подписью Заявителя;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подписью Заявителя.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действующего от имени юридического лица без доверенности;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2.18.2.5.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заявлений к ним прилагаются документы, указанные в пункте 2.6.  К заявлению прилагается копия документа, удостоверяющего личность Заявителя  в виде электронного образа такого документа (его представителя).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копия </w:t>
      </w: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удостоверяющего личность Заявителя  не требуется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представления Заявления посредством отправки через «Личный кабинет»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2.18.2.6.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заявления и прилагаемых к нему документов подтверждается Администрацией</w:t>
      </w: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2.18.2.7. Для подачи заявления через Единый портал или Региональный портал  Заявитель заполняет форму запроса (заявления).  Примерные формы заявлений в электронной форме размещены  на официальном сайте Администрации сельсовета в разделе «Административные регламенты» с возможностью их бесплатного копирования.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2.18.2.8.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и прилагаемые к ним документы предоставляются в Администрацию</w:t>
      </w: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форме электронных документов путем заполнения формы запроса, размещенной на официальном сайте, посредством отправки через Единый портал или Региональный портал, направляются в виде файлов в формате XML (далее - XML-документ),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созданных с использованием XML-схем и обеспечивающих считывание и контроль представленных данных.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2.18.2.9.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представляются в Администрацию сельсовета  в виде файлов в формате </w:t>
      </w:r>
      <w:proofErr w:type="spell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2.18.2.10.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2.18.2.11.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2.18.2.12.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которые предоставляются Администрацией</w:t>
      </w: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2.18.2.13.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2.18.2.14. </w:t>
      </w: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Заявление, представленное с нарушением изложенных в данном подразделе  требований Администрацией  </w:t>
      </w:r>
      <w:r w:rsidRPr="00C6527A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рассматривается</w:t>
      </w:r>
      <w:proofErr w:type="gramEnd"/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Администрация сельсовета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течение пяти рабочих дней со дня получения такого заявления обязана направить уведомление с указанием допущенных нарушений.</w:t>
      </w:r>
    </w:p>
    <w:bookmarkEnd w:id="9"/>
    <w:bookmarkEnd w:id="10"/>
    <w:bookmarkEnd w:id="11"/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ab/>
      </w:r>
      <w:r w:rsidRPr="00C6527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C65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Исчерпывающий перечень административных процедур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3.1. Предоставление муниципальной услуги включает в себя следующие административные процедуры:</w:t>
      </w: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прием и рассмотрение ходатайства и документов, необходимых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для предоставления государственной услуги;</w:t>
      </w:r>
    </w:p>
    <w:p w:rsidR="00C6527A" w:rsidRPr="00C6527A" w:rsidRDefault="00C6527A" w:rsidP="00C6527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запрос документов, необходимых в соответствии с нормативными правовыми актами для предоставления государственной услуги, которые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находятся в распоряжении государственных органов, органов местного самоуправления и иных организаций;  </w:t>
      </w: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подготовка акта </w:t>
      </w:r>
      <w:r w:rsidRPr="00C6527A">
        <w:rPr>
          <w:rFonts w:ascii="Times New Roman" w:eastAsia="Arial Unicode MS" w:hAnsi="Times New Roman" w:cs="Times New Roman"/>
          <w:sz w:val="28"/>
          <w:szCs w:val="28"/>
          <w:lang w:eastAsia="ar-SA"/>
        </w:rPr>
        <w:t>о переводе (либо об отказе в переводе) земельного участка из одной категории в другую;</w:t>
      </w: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-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выдача заявителю копии </w:t>
      </w:r>
      <w:r w:rsidRPr="00C652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акта</w:t>
      </w:r>
      <w:r w:rsidRPr="00C6527A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6527A">
        <w:rPr>
          <w:rFonts w:ascii="Times New Roman" w:eastAsia="Arial Unicode MS" w:hAnsi="Times New Roman" w:cs="Times New Roman"/>
          <w:sz w:val="28"/>
          <w:szCs w:val="28"/>
          <w:lang w:eastAsia="ar-SA"/>
        </w:rPr>
        <w:t>о переводе (либо уведомления об отказе в переводе) земельного участка из одной категории в другую.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Блок-схема предоставления муниципальной услуги приводится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в приложении 3 к административному регламенту. 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Прием и рассмотрение ходатайства и документов, необходимых для предоставления муниципальной услуги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Основанием для начала административной процедуры является поступление ходатайства о предоставлении муниципальной услуги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в администрацию сельсовета или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МФЦ.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Прием ходатайства при личном обращении заявителя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(его уполномоченного представителя) осуществляется специалистом администрации сельсовета или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, ответственным за прием входящей корреспонденции.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Должностное лицо администрации сельсовета принимает заявление и комплект документов и</w:t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вносит запись о приеме заявления в Журнал регистрации входящей документации администрации сельсовета.  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Максимальный срок выполнения административного действия -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 рабочий день.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ab/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Критерий принятия решения - наличие ходатайства  о предоставлении услуги.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Результатом административной процедуры является регистрация ходатайства о предоставлении муниципальной услуги со всеми необходимыми документами. 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Способ фиксации результата – внесение записи в Журнал регистрации входящей документации.</w:t>
      </w: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Запрос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</w:t>
      </w: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местного самоуправления и иных организаций</w:t>
      </w:r>
    </w:p>
    <w:p w:rsidR="00C6527A" w:rsidRPr="00C6527A" w:rsidRDefault="00C6527A" w:rsidP="00C6527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Основанием начала административной процедуры является непредставление заявителем по собственной инициативе документов, указанных в пункте 2.7. настоящего Регламента.</w:t>
      </w:r>
    </w:p>
    <w:p w:rsidR="00C6527A" w:rsidRPr="00C6527A" w:rsidRDefault="00C6527A" w:rsidP="00C6527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Должностное лицо администрации сельсовета или МФЦ, ответственное за предоставление муниципальной услуги, осуществляет подготовку и направление запроса в органы исполнительной власти, в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распоряжении которых находятся документы, необходимые для предоставления муниципальной услуги. 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Направление запроса осуществляется по каналам единой системы межведомственного электронного взаимодействия.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Максимальный срок выполнения данного действия составляет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3 рабочих дня со дня  регистрации заявления.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Срок получения ответа на вышеуказанный запрос составляет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5 рабочих дней.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ab/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Результат административной процедуры – получение ответа на межведомственный запрос. 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Способ фиксации результата – регистрация ответа на межведомственный запрос в журнале учета входящей корреспонденции.</w:t>
      </w:r>
    </w:p>
    <w:p w:rsidR="00C6527A" w:rsidRPr="00C6527A" w:rsidRDefault="00C6527A" w:rsidP="00C6527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Критерием принятия решения является отсутствие документов, указанных в пункте 2.7.1. настоящего Административного регламента.       </w:t>
      </w:r>
    </w:p>
    <w:p w:rsidR="00C6527A" w:rsidRPr="00C6527A" w:rsidRDefault="00C6527A" w:rsidP="00C6527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передачи заявления и документов, указанных в пунктах 2.6 и 2.7. из МФЦ в Администрацию - в течение 1 рабочего дня после получения ответа на межведомственный запрос.</w:t>
      </w: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ar-SA"/>
        </w:rPr>
      </w:pP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Подготовка акта </w:t>
      </w:r>
      <w:r w:rsidRPr="00C6527A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о переводе (либо об отказе в переводе) земельного участка из одной категории в другую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Основанием для начала административной процедуры является наличие заявления и документов, указанных в пунктах 2.6., 2.7. административного регламента. 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Ходатайство, не подлежащее рассмотрению по основаниям, установленным </w:t>
      </w:r>
      <w:hyperlink r:id="rId12" w:history="1">
        <w:r w:rsidRPr="00C6527A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п.</w:t>
        </w:r>
      </w:hyperlink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2.9. административного регламента, подлежит возврату заинтересованному лицу в течение тридцати дней со дня его поступления с указанием причин, послуживших основанием для отказа в принятии ходатайства для рассмотрения.</w:t>
      </w:r>
    </w:p>
    <w:p w:rsidR="00C6527A" w:rsidRPr="00C6527A" w:rsidRDefault="00C6527A" w:rsidP="00C652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Должностное лицо администрации сельсовета, ответственное за предоставление муниципальной услуги, в срок, не превышающий 13 рабочих дней, после получения вышеуказанных документов рассматривает их и по результатам рассмотрения подготавливает </w:t>
      </w:r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>проект акта о переводе земельного участка из одной категории в другую, либо в случае наличия оснований указанных в пункте 2.10. административного регламента акт об отказе в переводе земельного участка из одной категории в</w:t>
      </w:r>
      <w:proofErr w:type="gramEnd"/>
      <w:r w:rsidRPr="00C65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другую.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 подписывается Главой администрации сельсовета. Срок исполнения административного действия  – 2 рабочих дня.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 исполнения административной процедуры – подготовка акта о переводе (либо акта об отказе в переводе) земельного участка из одной категории в другую. 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Способом фиксации результата административной процедуры является оформление акта на бумажном носителе с присвоением ему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регистрационного номера и занесением данного номера в базу данных в порядке делопроизводства. 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Критерий принятия решения - наличие или отсутствие оснований, предусмотренных пунктом 2.10. административного регламента.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исполнения административной процедуры – 15 рабочих дней.</w:t>
      </w: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ar-SA"/>
        </w:rPr>
      </w:pP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Выдача заявителю копии акта </w:t>
      </w:r>
      <w:r w:rsidRPr="00C6527A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о переводе (либо акта об отказе в переводе) земельного участка из одной категории в другую</w:t>
      </w:r>
    </w:p>
    <w:p w:rsidR="00C6527A" w:rsidRPr="00C6527A" w:rsidRDefault="00C6527A" w:rsidP="00C6527A">
      <w:pPr>
        <w:tabs>
          <w:tab w:val="left" w:pos="78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3.6. Основанием для начала процедуры является наличие акта о переводе (либо акта об отказе в переводе) земельного участка из одной категории в другую.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обращении за получением результатов </w:t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услуги заявитель (представитель заявителя) представляет следующие документы:</w:t>
      </w:r>
    </w:p>
    <w:p w:rsidR="00C6527A" w:rsidRPr="00C6527A" w:rsidRDefault="00C6527A" w:rsidP="00C6527A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ar-SA"/>
        </w:rPr>
        <w:t>документ, удостоверяющий личность;</w:t>
      </w:r>
    </w:p>
    <w:p w:rsidR="00C6527A" w:rsidRPr="00C6527A" w:rsidRDefault="00C6527A" w:rsidP="00C6527A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ar-SA"/>
        </w:rPr>
        <w:t>документ, подтверждающий полномочия представителя заявителя.</w:t>
      </w:r>
    </w:p>
    <w:p w:rsidR="00C6527A" w:rsidRPr="00C6527A" w:rsidRDefault="00C6527A" w:rsidP="00C6527A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Полномочия руководителей юридических лиц (лиц, действующих </w:t>
      </w:r>
      <w:r w:rsidRPr="00C6527A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от имени юридического лица без доверенности) могут быть подтверждены решением собственника или уполномоченного органа юридического лица об их назначении (избрании) на должность.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Максимальный срок выполнения данного действия составляет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5 минут.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Запись о выдаче результата муниципальной услуги формируется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в журнале регистрации, проставляются дата и время выдачи пакета документов, подпись и расшифровка подписи </w:t>
      </w:r>
      <w:r w:rsidRPr="00C6527A">
        <w:rPr>
          <w:rFonts w:ascii="Times New Roman" w:eastAsia="Calibri" w:hAnsi="Times New Roman" w:cs="Times New Roman"/>
          <w:sz w:val="28"/>
          <w:szCs w:val="28"/>
          <w:lang w:eastAsia="ar-SA"/>
        </w:rPr>
        <w:t>заявителя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(уполномоченного представителя), получившего пакет документов.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Критерий принятия решения - наличие оформленного акта  о переводе земель или земельных участков в составе таких земель из одной категории в другую или  акта об отказе в переводе земель или земельных участков в составе таких земель из одной категории в другую.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 административной процедуры – выдача акта  о переводе земель или земельных участков в составе таких земель из одной категории в другую или  акта об отказе в переводе земель или земельных участков в составе таких земель из одной категории в другую.</w:t>
      </w:r>
    </w:p>
    <w:p w:rsidR="00C6527A" w:rsidRPr="00C6527A" w:rsidRDefault="00C6527A" w:rsidP="00C6527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Способ фиксации результата – запись  в журнале регистрации. 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val="en-US" w:eastAsia="ar-SA"/>
        </w:rPr>
        <w:t>IV</w:t>
      </w: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. Формы контроля за исполнением административного регламента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4.1. Порядок осуществления текущего </w:t>
      </w:r>
      <w:proofErr w:type="gramStart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контроля за</w:t>
      </w:r>
      <w:proofErr w:type="gramEnd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          4.1.1. Текущий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ответственными должностными лицами осуществляется главой сельсовета.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4.1.2. Периодичность осуществления текущего контроля устанавливается распоряжением главы сельсовета.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контроля за</w:t>
      </w:r>
      <w:proofErr w:type="gramEnd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полнотой и качеством предоставления муниципальной услуги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4.2.1.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полнотой и качеством предоставления администрацией сельсовета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администрации сельсовета, а также должностных лиц.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4.2.2. Порядок и периодичность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проведения плановых проверок выполнения положений Регламента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сельсовета на текущий год.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распоряжением главой сельсовета.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4.2.4. Плановые проверки проводятся в соответствии с планом работы администрации сельсовета, но не чаще 1 раза в 3 года. Внеплановые проверки полноты и качества предоставления муниципальной услуги проводятся на основании жалоб (претензий) заявителей на решения и действия (бездействия) должностных лиц, принятые или осуществленные в ходе предоставления муниципальной услуги.</w:t>
      </w:r>
    </w:p>
    <w:p w:rsidR="00C6527A" w:rsidRPr="00C6527A" w:rsidRDefault="00C6527A" w:rsidP="00C6527A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C6527A" w:rsidRPr="00C6527A" w:rsidRDefault="00C6527A" w:rsidP="00C6527A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4.3. Ответственность должностных лиц администрации сельсовета за решения и действия (бездействие), принимаемые (осуществляемые) ими в ходе предоставления муниципальной услуги</w:t>
      </w:r>
    </w:p>
    <w:p w:rsidR="00C6527A" w:rsidRPr="00C6527A" w:rsidRDefault="00C6527A" w:rsidP="00C6527A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установленном действующим законодательством Российской Федерации.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 w:rsidR="00C6527A" w:rsidRPr="00C6527A" w:rsidRDefault="00C6527A" w:rsidP="00C6527A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4.4. Положения, характеризующие требования к порядку и формам </w:t>
      </w:r>
      <w:proofErr w:type="gramStart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контроля за</w:t>
      </w:r>
      <w:proofErr w:type="gramEnd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предоставлением муниципальной услуги со стороны граждан, их объединений и организаций осуществляется: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общественными объединениями и организациями;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иными органами, в установленном законом порядке.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Граждане, их объединения и организации вправе осуществлять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Граждане, их объединения и организации также вправе: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вносить предложения о мерах по устранению нарушений Регламента.</w:t>
      </w:r>
    </w:p>
    <w:p w:rsidR="00C6527A" w:rsidRPr="00C6527A" w:rsidRDefault="00C6527A" w:rsidP="00C6527A">
      <w:pPr>
        <w:tabs>
          <w:tab w:val="left" w:pos="709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val="en-US" w:eastAsia="ar-SA"/>
        </w:rPr>
        <w:t>V</w:t>
      </w: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услуг, а </w:t>
      </w:r>
      <w:proofErr w:type="gramStart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также  должностных</w:t>
      </w:r>
      <w:proofErr w:type="gramEnd"/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лиц, муниципальных служащих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5.1. Информация для заявителя о его праве подать жалобу на решение и (или) действие (бездействие) администрации сельсовета и (или) их должностных лиц при предоставлении услуги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Заявитель имеет право  обжаловать решения и действия (бездействие) администрации сельсовета и (или) их должностных лиц 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5.2. Предмет жалобы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Предметом досудебного (внесудебного) обжалования являются решения и действия (бездействие) администрации сельсовета и (или) их должностных лиц при предоставлении услуги на основании настоящего регламента.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Заявитель имеет право обратиться с жалобой, в том числе в следующих случаях: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1) нарушения сроков регистрации заявления заявителя о предоставлении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2) нарушения сроков предоставления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сельсовета Курской области для предоставления услуги;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Курского сельсовета Курской области для предоставления услуги, у заявителя;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5) отказа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Курской области, муниципальными правовыми актами Курского сельсовета Курской области;</w:t>
      </w:r>
      <w:proofErr w:type="gramEnd"/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6) затребование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Курского сельсовета Курской области;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7) отказа администрации сельсовета, предоставляющего услугу,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  <w:proofErr w:type="gramEnd"/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5.3. Органы власти и уполномоченные на рассмотрение жалобы должностные лица, которым может быть направлена жалоба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Жалоба подается в письменной форме на бумажном носителе, в электронной форме в администрацию сельсовета. 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Жалобы на решения, принятые главой сельсовета,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сельсовета.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5.4. Порядок подачи и рассмотрения жалобы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Основанием для начала процедуры досудебного (внесудебного) обжалования, является подача жалобы.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Жалоба подается в письменной форме на бумажном носителе или в электронной форме в администрацию. Жалобы на решения, принятые Главой Администрации сельсовета, подаются в администрацию сельсовета и рассматриваются непосредственно Главой Администрации сельсовета.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Жалоба может быть направлена: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1) по почте;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2) с использованием информационно-телекоммуникационной сети «Интернет»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на официальный сайт Администрации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Старобелицкого</w:t>
      </w:r>
      <w:proofErr w:type="spell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сельсовета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:,</w:t>
      </w:r>
      <w:r w:rsidRPr="00C6527A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ar-SA"/>
        </w:rPr>
        <w:t xml:space="preserve"> </w:t>
      </w:r>
      <w:proofErr w:type="gramEnd"/>
    </w:p>
    <w:p w:rsidR="00C6527A" w:rsidRPr="00C6527A" w:rsidRDefault="00C6527A" w:rsidP="00C6527A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средством </w:t>
      </w:r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13" w:history="1">
        <w:r w:rsidRPr="00C652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http://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Старобелицкий</w:t>
        </w:r>
      </w:hyperlink>
      <w:r w:rsidRPr="00C65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/ (далее - официальный сайт)</w:t>
      </w:r>
      <w:r w:rsidRPr="00C65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федеральной государственной информационной системы  «Единый портал государственных и муниципальных услуг (функций)»  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http://gosuslugi.ru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на официальный сайт Администрации Курской области 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http://adm.rkursk.ru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3)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принята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при личном приеме заявителя.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Жалоба может быть подана заявителем: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через областное бюджетное учреждение «Многофункциональный центр предоставления государственных  и муниципальных услуг». При поступлении жалобы многофункциональный центр обеспечивает ее передачу в уполномоченный на ее рассмотрение орган.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Все жалобы фиксируются в журнале учета обращений.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Личный прием заявителей по вопросам обжалования решения и (или) действия (бездействия) Администрации и (или) ее должностных лиц осуществляется главой сельсовета в часы приема заявителей.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остальных случаях дается письменный ответ по существу поставленных в жалобе вопросов.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Жалоба должна содержать: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</w:t>
      </w: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органа, предоставляющего муниципальную услугу, либо муниципального служащего;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Под жалобой заявитель ставит личную подпись и дату.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представлена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: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оформленная в соответствии с законодательством Российской Федерации доверенность (для физических лиц);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5.5. Сроки рассмотрения жалобы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сельсовета, предоставляющего услугу, должностного лица администрации сельсовета,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со дня ее регистрации. 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lastRenderedPageBreak/>
        <w:t>5.7. Результат рассмотрения жалобы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 результатам рассмотрения жалобы орган, уполномоченный на ее рассмотрение, принимает одно из следующих решений: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  <w:proofErr w:type="gramEnd"/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2) отказывает в удовлетворении жалобы.</w:t>
      </w:r>
    </w:p>
    <w:p w:rsidR="00C6527A" w:rsidRPr="00C6527A" w:rsidRDefault="00C6527A" w:rsidP="00C6527A">
      <w:pPr>
        <w:tabs>
          <w:tab w:val="left" w:pos="709"/>
        </w:tabs>
        <w:suppressAutoHyphens/>
        <w:spacing w:line="276" w:lineRule="atLeast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случае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5.8. Порядок информирования заявителя о результатах рассмотрения жалобы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случае, установления в ходе или по результатам 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5.9. Порядок обжалования решения по жалобе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случае</w:t>
      </w:r>
      <w:proofErr w:type="gramStart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</w:t>
      </w:r>
      <w:proofErr w:type="gramEnd"/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если обжалуется решение главы администрации сельсовета 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5.10. Право заявителя на получение информации и документов, необходимых для обоснования и рассмотрения жалобы 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5.11. Способы информирования заявителей о порядке подачи и рассмотрения жалобы</w:t>
      </w: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услуги, в информационно - телекоммуникационной сети «Интернет» на официальных сайтах администрации сельсовета, ОБУ «Многофункциональный центр предоставления государственных и муниципальных услуг», на Едином портале и Региональном портале.</w:t>
      </w:r>
    </w:p>
    <w:p w:rsidR="00C6527A" w:rsidRPr="00C6527A" w:rsidRDefault="00C6527A" w:rsidP="00C6527A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C6527A" w:rsidRPr="00C6527A" w:rsidRDefault="00C6527A" w:rsidP="00C6527A">
      <w:pPr>
        <w:widowControl w:val="0"/>
        <w:tabs>
          <w:tab w:val="left" w:pos="709"/>
        </w:tabs>
        <w:suppressAutoHyphens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6527A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                                          </w:t>
      </w:r>
      <w:r w:rsidRPr="00C6527A">
        <w:rPr>
          <w:rFonts w:ascii="Times New Roman" w:eastAsia="Times New Roman" w:hAnsi="Times New Roman" w:cs="Courier New"/>
          <w:sz w:val="24"/>
          <w:szCs w:val="24"/>
          <w:lang w:eastAsia="ru-RU"/>
        </w:rPr>
        <w:t>Приложение 1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 предоставлению муниципальной услуги </w:t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Сведения о местонахождении, контактных телефонах, адресах электронной почты </w:t>
      </w:r>
    </w:p>
    <w:p w:rsidR="00C6527A" w:rsidRPr="00C6527A" w:rsidRDefault="00C6527A" w:rsidP="00C6527A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6"/>
        <w:gridCol w:w="2795"/>
        <w:gridCol w:w="3126"/>
      </w:tblGrid>
      <w:tr w:rsidR="00C6527A" w:rsidRPr="00C6527A" w:rsidTr="00522891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Контакты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нахождения / Почтовый адрес</w:t>
            </w:r>
          </w:p>
        </w:tc>
      </w:tr>
      <w:tr w:rsidR="00C6527A" w:rsidRPr="00C6527A" w:rsidTr="00522891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6527A" w:rsidRPr="00C6527A" w:rsidRDefault="00C6527A" w:rsidP="00C652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часы приема </w:t>
            </w: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перерыв </w:t>
            </w:r>
            <w:proofErr w:type="gramStart"/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приемная </w:t>
            </w: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C6527A" w:rsidRPr="00C6527A" w:rsidRDefault="00C6527A" w:rsidP="00C652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Веб-сайт:</w:t>
            </w:r>
          </w:p>
          <w:p w:rsidR="00C6527A" w:rsidRPr="00C6527A" w:rsidRDefault="00C6527A" w:rsidP="00C652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527A" w:rsidRPr="00C6527A" w:rsidTr="00522891"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 «МФЦ»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7A" w:rsidRPr="00C6527A" w:rsidRDefault="00C6527A" w:rsidP="00C652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bookmarkStart w:id="13" w:name="_GoBack"/>
      <w:bookmarkEnd w:id="13"/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Courier New"/>
          <w:sz w:val="24"/>
          <w:szCs w:val="24"/>
          <w:lang w:val="en-US"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</w:pP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6527A">
        <w:rPr>
          <w:rFonts w:ascii="Courier New" w:eastAsia="Calibri" w:hAnsi="Courier New" w:cs="Courier New"/>
          <w:color w:val="000000"/>
          <w:sz w:val="20"/>
          <w:szCs w:val="20"/>
          <w:lang w:eastAsia="ru-RU"/>
        </w:rPr>
        <w:t xml:space="preserve">                 </w:t>
      </w:r>
      <w:r w:rsidRPr="00C6527A">
        <w:rPr>
          <w:rFonts w:ascii="Times New Roman" w:eastAsia="Times New Roman" w:hAnsi="Times New Roman" w:cs="Courier New"/>
          <w:sz w:val="24"/>
          <w:szCs w:val="24"/>
          <w:lang w:eastAsia="ru-RU"/>
        </w:rPr>
        <w:t>Приложение 2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 предоставлению муниципальной услуги 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65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</w:t>
      </w:r>
      <w:r w:rsidRPr="00C6527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ОБРАЗЕЦ ХОДАТАЙСТВА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6527A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ПЕРЕВОДА ЗЕМЕЛЬ ИЛИ ЗЕМЕЛЬНЫХ УЧАСТКОВ ИЗ ОДНОЙ КАТЕГОРИИ В ДРУГУЮ</w:t>
      </w:r>
    </w:p>
    <w:p w:rsidR="00C6527A" w:rsidRPr="00C6527A" w:rsidRDefault="00C6527A" w:rsidP="00C6527A">
      <w:pPr>
        <w:suppressAutoHyphens/>
        <w:spacing w:after="0" w:line="240" w:lineRule="auto"/>
        <w:ind w:left="4248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Главе ______________________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.                             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ХОДАТАЙСТВО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6527A">
        <w:rPr>
          <w:rFonts w:ascii="Times New Roman" w:eastAsia="Times New Roman" w:hAnsi="Times New Roman" w:cs="Times New Roman"/>
          <w:sz w:val="20"/>
          <w:szCs w:val="20"/>
          <w:lang w:eastAsia="ar-SA"/>
        </w:rPr>
        <w:t>(для заявителя – юридического лица - полное наименование, данные о государственной регистрации;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6527A">
        <w:rPr>
          <w:rFonts w:ascii="Times New Roman" w:eastAsia="Times New Roman" w:hAnsi="Times New Roman" w:cs="Times New Roman"/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C6527A" w:rsidRPr="00C6527A" w:rsidRDefault="00C6527A" w:rsidP="00C65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27A" w:rsidRPr="00C6527A" w:rsidRDefault="00C6527A" w:rsidP="00C652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земельный участок, находящийся </w:t>
      </w:r>
      <w:proofErr w:type="gramStart"/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  <w:r w:rsidRPr="00C652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C6527A" w:rsidRPr="00C6527A" w:rsidRDefault="00C6527A" w:rsidP="00C65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(форма собственности)</w:t>
      </w:r>
    </w:p>
    <w:p w:rsidR="00C6527A" w:rsidRPr="00C6527A" w:rsidRDefault="00C6527A" w:rsidP="00C65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собственности, общей площадью _________ </w:t>
      </w:r>
      <w:proofErr w:type="spellStart"/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№___________________</w:t>
      </w:r>
    </w:p>
    <w:p w:rsidR="00C6527A" w:rsidRPr="00C6527A" w:rsidRDefault="00C6527A" w:rsidP="00C652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расположенный</w:t>
      </w:r>
      <w:proofErr w:type="gramEnd"/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</w:t>
      </w: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___________________________________________________,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6527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категорию_________________________________________________________________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Заявитель: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         ___________________     _________________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6527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м.п</w:t>
      </w:r>
      <w:proofErr w:type="spellEnd"/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Контактное лицо, телефон для связи:______________________________________________                              </w:t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«____»  _____________ 20__ г.</w:t>
      </w:r>
    </w:p>
    <w:p w:rsidR="00C6527A" w:rsidRPr="00C6527A" w:rsidRDefault="00C6527A" w:rsidP="00C652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52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C6527A" w:rsidRPr="00C6527A" w:rsidRDefault="00C6527A" w:rsidP="00C6527A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6527A">
        <w:rPr>
          <w:rFonts w:ascii="Times New Roman" w:eastAsia="Times New Roman" w:hAnsi="Times New Roman" w:cs="Courier New"/>
          <w:sz w:val="24"/>
          <w:szCs w:val="24"/>
          <w:lang w:eastAsia="ru-RU"/>
        </w:rPr>
        <w:t>Приложение 3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  <w:r w:rsidRPr="00C65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65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 предоставлению комитетом по управлению имуществом Курской области муниципальной услуги 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C6527A" w:rsidRPr="00C6527A" w:rsidRDefault="00C6527A" w:rsidP="00C6527A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Блок-схема последовательности административных действий при предоставлении муниципальной услуги</w: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92710</wp:posOffset>
                </wp:positionV>
                <wp:extent cx="2400300" cy="991870"/>
                <wp:effectExtent l="9525" t="12065" r="9525" b="571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Pr="005C3B72" w:rsidRDefault="00C6527A" w:rsidP="00C652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Прием и регистрация ходатайства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126.8pt;margin-top:7.3pt;width:189pt;height:7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">
                <v:textbox>
                  <w:txbxContent>
                    <w:p w:rsidR="00C6527A" w:rsidRPr="005C3B72" w:rsidRDefault="00C6527A" w:rsidP="00C6527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Прием и регистрация ходатайства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 и регистрация</w: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33020</wp:posOffset>
                </wp:positionV>
                <wp:extent cx="3175" cy="347980"/>
                <wp:effectExtent l="52070" t="12700" r="59055" b="2032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47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223.9pt;margin-top:2.6pt;width:.25pt;height:2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">
                <v:stroke endarrow="block"/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30480</wp:posOffset>
                </wp:positionV>
                <wp:extent cx="2400300" cy="728345"/>
                <wp:effectExtent l="9525" t="8255" r="9525" b="63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72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Pr="005C3B72" w:rsidRDefault="00C6527A" w:rsidP="00C652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Рассмотрение ходатайства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7" style="position:absolute;left:0;text-align:left;margin-left:129.05pt;margin-top:2.4pt;width:189pt;height:5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">
                <v:textbox>
                  <w:txbxContent>
                    <w:p w:rsidR="00C6527A" w:rsidRPr="005C3B72" w:rsidRDefault="00C6527A" w:rsidP="00C6527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Рассмотрение ходатайства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2878455</wp:posOffset>
                </wp:positionV>
                <wp:extent cx="0" cy="0"/>
                <wp:effectExtent l="9525" t="59690" r="19050" b="5461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18.05pt;margin-top:226.6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">
                <v:stroke endarrow="block"/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57785</wp:posOffset>
                </wp:positionV>
                <wp:extent cx="300990" cy="309880"/>
                <wp:effectExtent l="9525" t="12700" r="51435" b="4889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99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19.55pt;margin-top:4.55pt;width:23.7pt;height:2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57785</wp:posOffset>
                </wp:positionV>
                <wp:extent cx="2540" cy="275590"/>
                <wp:effectExtent l="55880" t="12700" r="55880" b="1651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24.2pt;margin-top:4.55pt;width:.2pt;height:21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">
                <v:stroke endarrow="block"/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4340225</wp:posOffset>
                </wp:positionH>
                <wp:positionV relativeFrom="paragraph">
                  <wp:posOffset>158750</wp:posOffset>
                </wp:positionV>
                <wp:extent cx="1952625" cy="777240"/>
                <wp:effectExtent l="5715" t="12700" r="13335" b="10160"/>
                <wp:wrapNone/>
                <wp:docPr id="27" name="Блок-схема: процесс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7772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Pr="00C121C6" w:rsidRDefault="00C6527A" w:rsidP="00C652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Направление акта об отказе в предоставлении </w:t>
                            </w:r>
                            <w:r w:rsidRPr="000971E3">
                              <w:rPr>
                                <w:b/>
                              </w:rPr>
                              <w:t>муниципальной</w:t>
                            </w:r>
                            <w:r>
                              <w:rPr>
                                <w:b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7" o:spid="_x0000_s1028" type="#_x0000_t109" style="position:absolute;margin-left:341.75pt;margin-top:12.5pt;width:153.75pt;height:6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">
                <v:textbox>
                  <w:txbxContent>
                    <w:p w:rsidR="00C6527A" w:rsidRPr="00C121C6" w:rsidRDefault="00C6527A" w:rsidP="00C6527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Направление акта об отказе в предоставлении </w:t>
                      </w:r>
                      <w:r w:rsidRPr="000971E3">
                        <w:rPr>
                          <w:b/>
                        </w:rPr>
                        <w:t>муниципальной</w:t>
                      </w:r>
                      <w:r>
                        <w:rPr>
                          <w:b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158750</wp:posOffset>
                </wp:positionV>
                <wp:extent cx="2419350" cy="777240"/>
                <wp:effectExtent l="9525" t="12700" r="9525" b="10160"/>
                <wp:wrapNone/>
                <wp:docPr id="26" name="Блок-схема: процесс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7772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Default="00C6527A" w:rsidP="00C652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Запрос документов, необходимых для предоставления муниципальной услуги </w:t>
                            </w:r>
                          </w:p>
                          <w:p w:rsidR="00C6527A" w:rsidRPr="005C3B72" w:rsidRDefault="00C6527A" w:rsidP="00C652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29" type="#_x0000_t109" style="position:absolute;margin-left:129.05pt;margin-top:12.5pt;width:190.5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">
                <v:textbox>
                  <w:txbxContent>
                    <w:p w:rsidR="00C6527A" w:rsidRDefault="00C6527A" w:rsidP="00C6527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Запрос документов, необходимых для предоставления муниципальной услуги </w:t>
                      </w:r>
                    </w:p>
                    <w:p w:rsidR="00C6527A" w:rsidRPr="005C3B72" w:rsidRDefault="00C6527A" w:rsidP="00C6527A"/>
                  </w:txbxContent>
                </v:textbox>
              </v:shape>
            </w:pict>
          </mc:Fallback>
        </mc:AlternateContent>
      </w:r>
    </w:p>
    <w:p w:rsidR="00C6527A" w:rsidRPr="00C6527A" w:rsidRDefault="00C6527A" w:rsidP="00C6527A">
      <w:pPr>
        <w:tabs>
          <w:tab w:val="left" w:pos="675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tabs>
          <w:tab w:val="left" w:pos="819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59690</wp:posOffset>
                </wp:positionV>
                <wp:extent cx="281940" cy="334645"/>
                <wp:effectExtent l="9525" t="8890" r="51435" b="469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334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19.55pt;margin-top:4.7pt;width:22.2pt;height:2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59690</wp:posOffset>
                </wp:positionV>
                <wp:extent cx="635" cy="364490"/>
                <wp:effectExtent l="57150" t="8890" r="56515" b="1714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4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24.3pt;margin-top:4.7pt;width:.05pt;height:2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bOZgIAAHkEAAAOAAAAZHJzL2Uyb0RvYy54bWysVEtu2zAQ3RfoHQjuHVmO7NpC5KCQ7G7S&#10;NkDSA9AkZRGlSIFkLBtFgbQXyBF6hW666Ac5g3yjDulPk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">
                <v:stroke endarrow="block"/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4439285</wp:posOffset>
                </wp:positionH>
                <wp:positionV relativeFrom="paragraph">
                  <wp:posOffset>73660</wp:posOffset>
                </wp:positionV>
                <wp:extent cx="1952625" cy="826770"/>
                <wp:effectExtent l="9525" t="11430" r="9525" b="9525"/>
                <wp:wrapNone/>
                <wp:docPr id="23" name="Блок-схема: процесс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8267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Pr="00825399" w:rsidRDefault="00C6527A" w:rsidP="00C652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3" o:spid="_x0000_s1030" type="#_x0000_t109" style="position:absolute;margin-left:349.55pt;margin-top:5.8pt;width:153.75pt;height:65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">
                <v:textbox>
                  <w:txbxContent>
                    <w:p w:rsidR="00C6527A" w:rsidRPr="00825399" w:rsidRDefault="00C6527A" w:rsidP="00C6527A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73660</wp:posOffset>
                </wp:positionV>
                <wp:extent cx="2476500" cy="1002665"/>
                <wp:effectExtent l="9525" t="11430" r="9525" b="5080"/>
                <wp:wrapNone/>
                <wp:docPr id="22" name="Блок-схема: процесс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0026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Pr="00C121C6" w:rsidRDefault="00C6527A" w:rsidP="00C6527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2" o:spid="_x0000_s1031" type="#_x0000_t109" style="position:absolute;margin-left:129.05pt;margin-top:5.8pt;width:195pt;height:7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">
                <v:textbox>
                  <w:txbxContent>
                    <w:p w:rsidR="00C6527A" w:rsidRPr="00C121C6" w:rsidRDefault="00C6527A" w:rsidP="00C6527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24765</wp:posOffset>
                </wp:positionV>
                <wp:extent cx="635" cy="319405"/>
                <wp:effectExtent l="59055" t="13970" r="5461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23.7pt;margin-top:1.95pt;width:.05pt;height:2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137160</wp:posOffset>
                </wp:positionV>
                <wp:extent cx="2476500" cy="1169670"/>
                <wp:effectExtent l="9525" t="6350" r="9525" b="5080"/>
                <wp:wrapNone/>
                <wp:docPr id="20" name="Блок-схема: процесс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1696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Pr="00C121C6" w:rsidRDefault="00C6527A" w:rsidP="00C652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Подготовка акта о переводе (либо об отказе в переводе) земель или земельных участков из одной категории в другую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0" o:spid="_x0000_s1032" type="#_x0000_t109" style="position:absolute;margin-left:129.05pt;margin-top:10.8pt;width:195pt;height:9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">
                <v:textbox>
                  <w:txbxContent>
                    <w:p w:rsidR="00C6527A" w:rsidRPr="00C121C6" w:rsidRDefault="00C6527A" w:rsidP="00C6527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Подготовка акта о переводе (либо об отказе в переводе) земель или земельных участков из одной категории в другую</w:t>
                      </w:r>
                    </w:p>
                  </w:txbxContent>
                </v:textbox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80010</wp:posOffset>
                </wp:positionV>
                <wp:extent cx="635" cy="268605"/>
                <wp:effectExtent l="60960" t="13970" r="52705" b="222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8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23.85pt;margin-top:6.3pt;width:.0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nJZAIAAHkEAAAOAAAAZHJzL2Uyb0RvYy54bWysVEtu2zAQ3RfoHQjuHUmO7dpC5KCQ7G7S&#10;NkDSA9AkZRGlSIFkLBtFgTQXyBF6hW666Ac5g3yjDulPm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">
                <v:stroke endarrow="block"/>
              </v:shape>
            </w:pict>
          </mc:Fallback>
        </mc:AlternateContent>
      </w:r>
    </w:p>
    <w:p w:rsidR="00C6527A" w:rsidRPr="00C6527A" w:rsidRDefault="00C6527A" w:rsidP="00C652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161925</wp:posOffset>
                </wp:positionV>
                <wp:extent cx="2476500" cy="600075"/>
                <wp:effectExtent l="9525" t="13970" r="9525" b="5080"/>
                <wp:wrapNone/>
                <wp:docPr id="18" name="Блок-схема: процесс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6000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7A" w:rsidRPr="00C121C6" w:rsidRDefault="00C6527A" w:rsidP="00C652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Выдача документов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8" o:spid="_x0000_s1033" type="#_x0000_t109" style="position:absolute;margin-left:129.05pt;margin-top:12.75pt;width:19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">
                <v:textbox>
                  <w:txbxContent>
                    <w:p w:rsidR="00C6527A" w:rsidRPr="00C121C6" w:rsidRDefault="00C6527A" w:rsidP="00C6527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Выдача документов 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C6527A" w:rsidRPr="00C6527A" w:rsidRDefault="00C6527A" w:rsidP="00C6527A">
      <w:pPr>
        <w:tabs>
          <w:tab w:val="left" w:pos="355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52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</w:p>
    <w:p w:rsidR="00284B78" w:rsidRPr="00284B78" w:rsidRDefault="00284B78" w:rsidP="00284B78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67D" w:rsidRDefault="00CC067D"/>
    <w:sectPr w:rsidR="00CC067D" w:rsidSect="00A534F9">
      <w:headerReference w:type="default" r:id="rId14"/>
      <w:footerReference w:type="default" r:id="rId15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CE" w:rsidRDefault="00B80ECE">
      <w:pPr>
        <w:spacing w:after="0" w:line="240" w:lineRule="auto"/>
      </w:pPr>
      <w:r>
        <w:separator/>
      </w:r>
    </w:p>
  </w:endnote>
  <w:endnote w:type="continuationSeparator" w:id="0">
    <w:p w:rsidR="00B80ECE" w:rsidRDefault="00B8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8FA" w:rsidRDefault="00B80ECE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CE" w:rsidRDefault="00B80ECE">
      <w:pPr>
        <w:spacing w:after="0" w:line="240" w:lineRule="auto"/>
      </w:pPr>
      <w:r>
        <w:separator/>
      </w:r>
    </w:p>
  </w:footnote>
  <w:footnote w:type="continuationSeparator" w:id="0">
    <w:p w:rsidR="00B80ECE" w:rsidRDefault="00B80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8FA" w:rsidRDefault="00284B7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6527A">
      <w:rPr>
        <w:noProof/>
      </w:rPr>
      <w:t>29</w:t>
    </w:r>
    <w:r>
      <w:rPr>
        <w:noProof/>
      </w:rPr>
      <w:fldChar w:fldCharType="end"/>
    </w:r>
  </w:p>
  <w:p w:rsidR="00BE48FA" w:rsidRDefault="00B80E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2764"/>
        </w:tabs>
        <w:ind w:left="2764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048"/>
        </w:tabs>
        <w:ind w:left="3048" w:hanging="360"/>
      </w:pPr>
      <w:rPr>
        <w:rFonts w:ascii="Symbol" w:hAnsi="Symbol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17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8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9">
    <w:nsid w:val="00000018"/>
    <w:multiLevelType w:val="multilevel"/>
    <w:tmpl w:val="BBF8A38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00000019"/>
    <w:multiLevelType w:val="singleLevel"/>
    <w:tmpl w:val="00000019"/>
    <w:name w:val="WW8Num25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21">
    <w:nsid w:val="0000001B"/>
    <w:multiLevelType w:val="single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22">
    <w:nsid w:val="0000001D"/>
    <w:multiLevelType w:val="single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3">
    <w:nsid w:val="0000001E"/>
    <w:multiLevelType w:val="single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24">
    <w:nsid w:val="6193060D"/>
    <w:multiLevelType w:val="hybridMultilevel"/>
    <w:tmpl w:val="31482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78"/>
    <w:rsid w:val="00284B78"/>
    <w:rsid w:val="00B80ECE"/>
    <w:rsid w:val="00C6527A"/>
    <w:rsid w:val="00CC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84B7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84B78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4B78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84B78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84B78"/>
  </w:style>
  <w:style w:type="character" w:styleId="a3">
    <w:name w:val="FollowedHyperlink"/>
    <w:uiPriority w:val="99"/>
    <w:rsid w:val="00284B78"/>
    <w:rPr>
      <w:color w:val="800080"/>
      <w:u w:val="single"/>
    </w:rPr>
  </w:style>
  <w:style w:type="character" w:styleId="a4">
    <w:name w:val="Hyperlink"/>
    <w:uiPriority w:val="99"/>
    <w:rsid w:val="00284B78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284B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84B78"/>
    <w:rPr>
      <w:rFonts w:ascii="Calibri" w:eastAsia="Times New Roman" w:hAnsi="Calibri" w:cs="Calibri"/>
      <w:sz w:val="24"/>
      <w:szCs w:val="24"/>
      <w:lang w:eastAsia="ru-RU"/>
    </w:rPr>
  </w:style>
  <w:style w:type="character" w:styleId="a7">
    <w:name w:val="page number"/>
    <w:basedOn w:val="a0"/>
    <w:uiPriority w:val="99"/>
    <w:rsid w:val="00284B78"/>
  </w:style>
  <w:style w:type="paragraph" w:customStyle="1" w:styleId="ConsPlusNormal">
    <w:name w:val="ConsPlusNormal"/>
    <w:link w:val="ConsPlusNormal0"/>
    <w:rsid w:val="00284B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8">
    <w:name w:val="header"/>
    <w:basedOn w:val="a"/>
    <w:link w:val="a9"/>
    <w:uiPriority w:val="99"/>
    <w:rsid w:val="00284B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84B78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Title">
    <w:name w:val="ConsPlusTitle"/>
    <w:rsid w:val="00284B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284B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284B7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84B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имвол сноски"/>
    <w:uiPriority w:val="99"/>
    <w:rsid w:val="00284B78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284B78"/>
    <w:pPr>
      <w:widowControl w:val="0"/>
      <w:suppressLineNumbers/>
      <w:suppressAutoHyphens/>
      <w:spacing w:after="0" w:line="240" w:lineRule="auto"/>
      <w:ind w:left="283" w:hanging="283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284B78"/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styleId="af0">
    <w:name w:val="Normal (Web)"/>
    <w:basedOn w:val="a"/>
    <w:uiPriority w:val="99"/>
    <w:rsid w:val="00284B78"/>
    <w:pPr>
      <w:spacing w:after="0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284B78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284B78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84B78"/>
    <w:rPr>
      <w:rFonts w:ascii="Arial" w:eastAsia="Times New Roman" w:hAnsi="Arial" w:cs="Arial"/>
      <w:lang w:eastAsia="ru-RU"/>
    </w:rPr>
  </w:style>
  <w:style w:type="table" w:styleId="af2">
    <w:name w:val="Table Grid"/>
    <w:basedOn w:val="a1"/>
    <w:uiPriority w:val="99"/>
    <w:rsid w:val="00284B7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qFormat/>
    <w:rsid w:val="00284B78"/>
    <w:rPr>
      <w:b/>
      <w:bCs/>
    </w:rPr>
  </w:style>
  <w:style w:type="paragraph" w:customStyle="1" w:styleId="ListParagraph1">
    <w:name w:val="List Paragraph1"/>
    <w:basedOn w:val="a"/>
    <w:uiPriority w:val="99"/>
    <w:rsid w:val="00284B78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p6">
    <w:name w:val="p6"/>
    <w:basedOn w:val="a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284B78"/>
  </w:style>
  <w:style w:type="character" w:customStyle="1" w:styleId="apple-converted-space">
    <w:name w:val="apple-converted-space"/>
    <w:basedOn w:val="a0"/>
    <w:uiPriority w:val="99"/>
    <w:rsid w:val="00284B78"/>
  </w:style>
  <w:style w:type="paragraph" w:customStyle="1" w:styleId="p13">
    <w:name w:val="p13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8">
    <w:name w:val="s8"/>
    <w:basedOn w:val="a0"/>
    <w:uiPriority w:val="99"/>
    <w:rsid w:val="00284B78"/>
  </w:style>
  <w:style w:type="paragraph" w:customStyle="1" w:styleId="p17">
    <w:name w:val="p17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12">
    <w:name w:val="s12"/>
    <w:basedOn w:val="a0"/>
    <w:uiPriority w:val="99"/>
    <w:rsid w:val="00284B78"/>
  </w:style>
  <w:style w:type="paragraph" w:customStyle="1" w:styleId="af4">
    <w:name w:val="Базовый"/>
    <w:rsid w:val="00284B7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customStyle="1" w:styleId="-">
    <w:name w:val="Интернет-ссылка"/>
    <w:uiPriority w:val="99"/>
    <w:rsid w:val="00284B7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284B78"/>
    <w:pPr>
      <w:widowControl w:val="0"/>
      <w:tabs>
        <w:tab w:val="left" w:pos="709"/>
      </w:tabs>
      <w:suppressAutoHyphens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a0"/>
    <w:uiPriority w:val="99"/>
    <w:rsid w:val="00284B78"/>
  </w:style>
  <w:style w:type="paragraph" w:customStyle="1" w:styleId="ConsPlusNonformat">
    <w:name w:val="ConsPlusNonformat"/>
    <w:rsid w:val="00284B7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 Spacing"/>
    <w:qFormat/>
    <w:rsid w:val="00284B78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lang w:eastAsia="ar-SA"/>
    </w:rPr>
  </w:style>
  <w:style w:type="paragraph" w:customStyle="1" w:styleId="12">
    <w:name w:val="Абзац списка1"/>
    <w:rsid w:val="00284B78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C6527A"/>
  </w:style>
  <w:style w:type="paragraph" w:customStyle="1" w:styleId="af6">
    <w:name w:val="Прижатый влево"/>
    <w:basedOn w:val="a"/>
    <w:next w:val="a"/>
    <w:uiPriority w:val="99"/>
    <w:rsid w:val="00C652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f7">
    <w:name w:val="Цветовое выделение"/>
    <w:uiPriority w:val="99"/>
    <w:rsid w:val="00C6527A"/>
    <w:rPr>
      <w:b/>
      <w:bCs/>
      <w:color w:val="000080"/>
      <w:sz w:val="30"/>
      <w:szCs w:val="30"/>
    </w:rPr>
  </w:style>
  <w:style w:type="character" w:customStyle="1" w:styleId="af8">
    <w:name w:val="Гипертекстовая ссылка"/>
    <w:uiPriority w:val="99"/>
    <w:rsid w:val="00C6527A"/>
    <w:rPr>
      <w:b/>
      <w:bCs/>
      <w:color w:val="008000"/>
      <w:sz w:val="30"/>
      <w:szCs w:val="30"/>
    </w:rPr>
  </w:style>
  <w:style w:type="paragraph" w:customStyle="1" w:styleId="af9">
    <w:name w:val="Заголовок статьи"/>
    <w:basedOn w:val="a"/>
    <w:next w:val="a"/>
    <w:uiPriority w:val="99"/>
    <w:rsid w:val="00C6527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30"/>
      <w:szCs w:val="30"/>
      <w:lang w:eastAsia="ru-RU"/>
    </w:rPr>
  </w:style>
  <w:style w:type="paragraph" w:customStyle="1" w:styleId="afa">
    <w:name w:val="Комментарий"/>
    <w:basedOn w:val="a"/>
    <w:next w:val="a"/>
    <w:uiPriority w:val="99"/>
    <w:rsid w:val="00C6527A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30"/>
      <w:szCs w:val="30"/>
      <w:lang w:eastAsia="ru-RU"/>
    </w:rPr>
  </w:style>
  <w:style w:type="paragraph" w:styleId="22">
    <w:name w:val="Body Text 2"/>
    <w:basedOn w:val="a"/>
    <w:link w:val="23"/>
    <w:uiPriority w:val="99"/>
    <w:rsid w:val="00C6527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652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C652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b">
    <w:name w:val="Знак"/>
    <w:basedOn w:val="a"/>
    <w:rsid w:val="00C6527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c">
    <w:name w:val="Body Text Indent"/>
    <w:basedOn w:val="a"/>
    <w:link w:val="afd"/>
    <w:rsid w:val="00C6527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C652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84B7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84B78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4B78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84B78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84B78"/>
  </w:style>
  <w:style w:type="character" w:styleId="a3">
    <w:name w:val="FollowedHyperlink"/>
    <w:uiPriority w:val="99"/>
    <w:rsid w:val="00284B78"/>
    <w:rPr>
      <w:color w:val="800080"/>
      <w:u w:val="single"/>
    </w:rPr>
  </w:style>
  <w:style w:type="character" w:styleId="a4">
    <w:name w:val="Hyperlink"/>
    <w:uiPriority w:val="99"/>
    <w:rsid w:val="00284B78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284B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84B78"/>
    <w:rPr>
      <w:rFonts w:ascii="Calibri" w:eastAsia="Times New Roman" w:hAnsi="Calibri" w:cs="Calibri"/>
      <w:sz w:val="24"/>
      <w:szCs w:val="24"/>
      <w:lang w:eastAsia="ru-RU"/>
    </w:rPr>
  </w:style>
  <w:style w:type="character" w:styleId="a7">
    <w:name w:val="page number"/>
    <w:basedOn w:val="a0"/>
    <w:uiPriority w:val="99"/>
    <w:rsid w:val="00284B78"/>
  </w:style>
  <w:style w:type="paragraph" w:customStyle="1" w:styleId="ConsPlusNormal">
    <w:name w:val="ConsPlusNormal"/>
    <w:link w:val="ConsPlusNormal0"/>
    <w:rsid w:val="00284B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8">
    <w:name w:val="header"/>
    <w:basedOn w:val="a"/>
    <w:link w:val="a9"/>
    <w:uiPriority w:val="99"/>
    <w:rsid w:val="00284B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84B78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Title">
    <w:name w:val="ConsPlusTitle"/>
    <w:rsid w:val="00284B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284B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284B7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84B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имвол сноски"/>
    <w:uiPriority w:val="99"/>
    <w:rsid w:val="00284B78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284B78"/>
    <w:pPr>
      <w:widowControl w:val="0"/>
      <w:suppressLineNumbers/>
      <w:suppressAutoHyphens/>
      <w:spacing w:after="0" w:line="240" w:lineRule="auto"/>
      <w:ind w:left="283" w:hanging="283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284B78"/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styleId="af0">
    <w:name w:val="Normal (Web)"/>
    <w:basedOn w:val="a"/>
    <w:uiPriority w:val="99"/>
    <w:rsid w:val="00284B78"/>
    <w:pPr>
      <w:spacing w:after="0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284B78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284B78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84B78"/>
    <w:rPr>
      <w:rFonts w:ascii="Arial" w:eastAsia="Times New Roman" w:hAnsi="Arial" w:cs="Arial"/>
      <w:lang w:eastAsia="ru-RU"/>
    </w:rPr>
  </w:style>
  <w:style w:type="table" w:styleId="af2">
    <w:name w:val="Table Grid"/>
    <w:basedOn w:val="a1"/>
    <w:uiPriority w:val="99"/>
    <w:rsid w:val="00284B7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qFormat/>
    <w:rsid w:val="00284B78"/>
    <w:rPr>
      <w:b/>
      <w:bCs/>
    </w:rPr>
  </w:style>
  <w:style w:type="paragraph" w:customStyle="1" w:styleId="ListParagraph1">
    <w:name w:val="List Paragraph1"/>
    <w:basedOn w:val="a"/>
    <w:uiPriority w:val="99"/>
    <w:rsid w:val="00284B78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p6">
    <w:name w:val="p6"/>
    <w:basedOn w:val="a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284B78"/>
  </w:style>
  <w:style w:type="character" w:customStyle="1" w:styleId="apple-converted-space">
    <w:name w:val="apple-converted-space"/>
    <w:basedOn w:val="a0"/>
    <w:uiPriority w:val="99"/>
    <w:rsid w:val="00284B78"/>
  </w:style>
  <w:style w:type="paragraph" w:customStyle="1" w:styleId="p13">
    <w:name w:val="p13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8">
    <w:name w:val="s8"/>
    <w:basedOn w:val="a0"/>
    <w:uiPriority w:val="99"/>
    <w:rsid w:val="00284B78"/>
  </w:style>
  <w:style w:type="paragraph" w:customStyle="1" w:styleId="p17">
    <w:name w:val="p17"/>
    <w:basedOn w:val="a"/>
    <w:uiPriority w:val="99"/>
    <w:rsid w:val="00284B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12">
    <w:name w:val="s12"/>
    <w:basedOn w:val="a0"/>
    <w:uiPriority w:val="99"/>
    <w:rsid w:val="00284B78"/>
  </w:style>
  <w:style w:type="paragraph" w:customStyle="1" w:styleId="af4">
    <w:name w:val="Базовый"/>
    <w:rsid w:val="00284B7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customStyle="1" w:styleId="-">
    <w:name w:val="Интернет-ссылка"/>
    <w:uiPriority w:val="99"/>
    <w:rsid w:val="00284B7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284B78"/>
    <w:pPr>
      <w:widowControl w:val="0"/>
      <w:tabs>
        <w:tab w:val="left" w:pos="709"/>
      </w:tabs>
      <w:suppressAutoHyphens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a0"/>
    <w:uiPriority w:val="99"/>
    <w:rsid w:val="00284B78"/>
  </w:style>
  <w:style w:type="paragraph" w:customStyle="1" w:styleId="ConsPlusNonformat">
    <w:name w:val="ConsPlusNonformat"/>
    <w:rsid w:val="00284B7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 Spacing"/>
    <w:qFormat/>
    <w:rsid w:val="00284B78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lang w:eastAsia="ar-SA"/>
    </w:rPr>
  </w:style>
  <w:style w:type="paragraph" w:customStyle="1" w:styleId="12">
    <w:name w:val="Абзац списка1"/>
    <w:rsid w:val="00284B78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C6527A"/>
  </w:style>
  <w:style w:type="paragraph" w:customStyle="1" w:styleId="af6">
    <w:name w:val="Прижатый влево"/>
    <w:basedOn w:val="a"/>
    <w:next w:val="a"/>
    <w:uiPriority w:val="99"/>
    <w:rsid w:val="00C652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f7">
    <w:name w:val="Цветовое выделение"/>
    <w:uiPriority w:val="99"/>
    <w:rsid w:val="00C6527A"/>
    <w:rPr>
      <w:b/>
      <w:bCs/>
      <w:color w:val="000080"/>
      <w:sz w:val="30"/>
      <w:szCs w:val="30"/>
    </w:rPr>
  </w:style>
  <w:style w:type="character" w:customStyle="1" w:styleId="af8">
    <w:name w:val="Гипертекстовая ссылка"/>
    <w:uiPriority w:val="99"/>
    <w:rsid w:val="00C6527A"/>
    <w:rPr>
      <w:b/>
      <w:bCs/>
      <w:color w:val="008000"/>
      <w:sz w:val="30"/>
      <w:szCs w:val="30"/>
    </w:rPr>
  </w:style>
  <w:style w:type="paragraph" w:customStyle="1" w:styleId="af9">
    <w:name w:val="Заголовок статьи"/>
    <w:basedOn w:val="a"/>
    <w:next w:val="a"/>
    <w:uiPriority w:val="99"/>
    <w:rsid w:val="00C6527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30"/>
      <w:szCs w:val="30"/>
      <w:lang w:eastAsia="ru-RU"/>
    </w:rPr>
  </w:style>
  <w:style w:type="paragraph" w:customStyle="1" w:styleId="afa">
    <w:name w:val="Комментарий"/>
    <w:basedOn w:val="a"/>
    <w:next w:val="a"/>
    <w:uiPriority w:val="99"/>
    <w:rsid w:val="00C6527A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30"/>
      <w:szCs w:val="30"/>
      <w:lang w:eastAsia="ru-RU"/>
    </w:rPr>
  </w:style>
  <w:style w:type="paragraph" w:styleId="22">
    <w:name w:val="Body Text 2"/>
    <w:basedOn w:val="a"/>
    <w:link w:val="23"/>
    <w:uiPriority w:val="99"/>
    <w:rsid w:val="00C6527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652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C652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b">
    <w:name w:val="Знак"/>
    <w:basedOn w:val="a"/>
    <w:rsid w:val="00C6527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c">
    <w:name w:val="Body Text Indent"/>
    <w:basedOn w:val="a"/>
    <w:link w:val="afd"/>
    <w:rsid w:val="00C6527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C652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pgu.rkursk.ru" TargetMode="External"/><Relationship Id="rId13" Type="http://schemas.openxmlformats.org/officeDocument/2006/relationships/hyperlink" Target="http://&#1042;&#1072;&#1073;&#1083;&#1080;&#1085;&#1089;&#1082;&#1080;&#1081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3F3D5969135BB99A298D060E30636BDFDB3922D1EB4CB3C71D4F714B7CF210FA37567D80CA5113W4m0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971BBBBDF4BFADE0261A254E8F0B3304B03024370180373388D230F7o4l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E3DAC22588B73EECA051EE360981F504854263E00CA77D594C16FC4BE5CAFBC981F03AA4724B4D85D4F7B7F54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8782</Words>
  <Characters>50062</Characters>
  <Application>Microsoft Office Word</Application>
  <DocSecurity>0</DocSecurity>
  <Lines>417</Lines>
  <Paragraphs>117</Paragraphs>
  <ScaleCrop>false</ScaleCrop>
  <Company>SPecialiST RePack</Company>
  <LinksUpToDate>false</LinksUpToDate>
  <CharactersWithSpaces>58727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2016-12-28T14:11:00Z</dcterms:created>
  <dcterms:modified xsi:type="dcterms:W3CDTF">2016-12-28T14:29:00Z</dcterms:modified>
</cp:coreProperties>
</file>